
<file path=[Content_Types].xml><?xml version="1.0" encoding="utf-8"?>
<Types xmlns="http://schemas.openxmlformats.org/package/2006/content-types">
  <Default Extension="xml" ContentType="application/xml"/>
  <Default Extension="jpeg" ContentType="image/jpeg"/>
  <Default Extension="png" ContentType="image/png"/>
  <Default Extension="xls" ContentType="application/vnd.ms-excel"/>
  <Default Extension="emf" ContentType="image/x-em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CD0AF" w14:textId="77777777" w:rsidR="00744C60" w:rsidRPr="00F667AC" w:rsidRDefault="00744C60" w:rsidP="00744C60">
      <w:pPr>
        <w:pStyle w:val="Heading1"/>
        <w:rPr>
          <w:szCs w:val="24"/>
        </w:rPr>
      </w:pPr>
      <w:r w:rsidRPr="00F667AC">
        <w:rPr>
          <w:szCs w:val="24"/>
        </w:rPr>
        <w:t>Geographical Information Systems Institute</w:t>
      </w:r>
    </w:p>
    <w:p w14:paraId="2AEEC49C" w14:textId="77777777" w:rsidR="00744C60" w:rsidRDefault="00744C60" w:rsidP="00744C60">
      <w:pPr>
        <w:pStyle w:val="Heading1"/>
      </w:pPr>
      <w:r>
        <w:t xml:space="preserve">Center for Geographic Analysis, Harvard University </w:t>
      </w:r>
    </w:p>
    <w:p w14:paraId="24F9520A" w14:textId="77777777" w:rsidR="00744C60" w:rsidRPr="00F667AC" w:rsidRDefault="00744C60" w:rsidP="00744C60">
      <w:pPr>
        <w:pStyle w:val="Heading1"/>
        <w:rPr>
          <w:bCs/>
          <w:szCs w:val="24"/>
        </w:rPr>
      </w:pPr>
      <w:r w:rsidRPr="00F667AC">
        <w:rPr>
          <w:bCs/>
          <w:szCs w:val="24"/>
        </w:rPr>
        <w:t>GeoDa</w:t>
      </w:r>
      <w:r>
        <w:rPr>
          <w:bCs/>
          <w:szCs w:val="24"/>
        </w:rPr>
        <w:t xml:space="preserve">: </w:t>
      </w:r>
      <w:r w:rsidRPr="00F667AC">
        <w:rPr>
          <w:bCs/>
          <w:szCs w:val="24"/>
        </w:rPr>
        <w:t>Exploratory Spatial Data Analysis</w:t>
      </w:r>
    </w:p>
    <w:p w14:paraId="0BCD1A69" w14:textId="77777777" w:rsidR="00744C60" w:rsidRPr="00C2035C" w:rsidRDefault="00744C60" w:rsidP="00744C60">
      <w:pPr>
        <w:autoSpaceDE w:val="0"/>
        <w:autoSpaceDN w:val="0"/>
        <w:adjustRightInd w:val="0"/>
        <w:rPr>
          <w:b/>
          <w:bCs/>
          <w:color w:val="000000"/>
        </w:rPr>
      </w:pPr>
      <w:r>
        <w:rPr>
          <w:b/>
          <w:bCs/>
          <w:color w:val="000000"/>
        </w:rPr>
        <w:t>A</w:t>
      </w:r>
      <w:r w:rsidRPr="00C2035C">
        <w:rPr>
          <w:b/>
          <w:bCs/>
          <w:color w:val="000000"/>
        </w:rPr>
        <w:t>. Background</w:t>
      </w:r>
    </w:p>
    <w:p w14:paraId="567ADA47" w14:textId="77777777" w:rsidR="00744C60" w:rsidRDefault="00744C60" w:rsidP="00744C60">
      <w:pPr>
        <w:autoSpaceDE w:val="0"/>
        <w:autoSpaceDN w:val="0"/>
        <w:adjustRightInd w:val="0"/>
        <w:rPr>
          <w:color w:val="000000"/>
        </w:rPr>
      </w:pPr>
    </w:p>
    <w:p w14:paraId="4214AF1C" w14:textId="77777777" w:rsidR="00744C60" w:rsidRDefault="00744C60" w:rsidP="00744C60">
      <w:pPr>
        <w:pStyle w:val="NormalWeb"/>
        <w:shd w:val="clear" w:color="auto" w:fill="FFFFFF"/>
        <w:rPr>
          <w:sz w:val="22"/>
          <w:szCs w:val="22"/>
          <w:lang w:val="en"/>
        </w:rPr>
      </w:pPr>
      <w:r>
        <w:rPr>
          <w:sz w:val="22"/>
          <w:szCs w:val="22"/>
          <w:lang w:val="en"/>
        </w:rPr>
        <w:t>From geodacenter.asu.edu:</w:t>
      </w:r>
    </w:p>
    <w:p w14:paraId="2E8E8C6E" w14:textId="77777777" w:rsidR="00744C60" w:rsidRPr="002E31B3" w:rsidRDefault="00744C60" w:rsidP="00744C60">
      <w:pPr>
        <w:pStyle w:val="NormalWeb"/>
        <w:shd w:val="clear" w:color="auto" w:fill="FFFFFF"/>
        <w:rPr>
          <w:sz w:val="22"/>
          <w:szCs w:val="22"/>
          <w:lang w:val="en"/>
        </w:rPr>
      </w:pPr>
      <w:r>
        <w:rPr>
          <w:sz w:val="22"/>
          <w:szCs w:val="22"/>
          <w:lang w:val="en"/>
        </w:rPr>
        <w:t>“</w:t>
      </w:r>
      <w:hyperlink r:id="rId6" w:tooltip="GeoDa" w:history="1">
        <w:r w:rsidRPr="002E31B3">
          <w:rPr>
            <w:rStyle w:val="Hyperlink"/>
            <w:rFonts w:eastAsia="SimSun"/>
            <w:sz w:val="22"/>
            <w:szCs w:val="22"/>
            <w:lang w:val="en"/>
          </w:rPr>
          <w:t>GeoDa</w:t>
        </w:r>
      </w:hyperlink>
      <w:r w:rsidRPr="002E31B3">
        <w:rPr>
          <w:sz w:val="22"/>
          <w:szCs w:val="22"/>
          <w:lang w:val="en"/>
        </w:rPr>
        <w:t xml:space="preserve"> is a free software program that serves as an introduction to spatial data analysis. OpenGeoDa is the cross-platform, open source version of Legacy GeoDa. While Legacy GeoDa only runs on Windows XP, OpenGeoDa runs on different versions of Windows (including XP, Vista and 7), Mac OS, and Linux. It is written in C++ and no longer relies on ESRI's MapObjects library (it uses wxwidgets instead). We are working towards eventually releasing OpenGeoDa as an open source program.</w:t>
      </w:r>
    </w:p>
    <w:p w14:paraId="2DAE27D6" w14:textId="77777777" w:rsidR="00744C60" w:rsidRPr="002E31B3" w:rsidRDefault="00744C60" w:rsidP="00744C60">
      <w:pPr>
        <w:pStyle w:val="NormalWeb"/>
        <w:shd w:val="clear" w:color="auto" w:fill="FFFFFF"/>
        <w:rPr>
          <w:sz w:val="22"/>
          <w:szCs w:val="22"/>
          <w:lang w:val="en"/>
        </w:rPr>
      </w:pPr>
      <w:r w:rsidRPr="002E31B3">
        <w:rPr>
          <w:sz w:val="22"/>
          <w:szCs w:val="22"/>
          <w:lang w:val="en"/>
        </w:rPr>
        <w:t>GeoDa is the flagship program of the GeoDa Center, following a long line of software tools developed by Dr. Luc Anselin. It is designed to implement techniques for exploratory spatial data analysis (ESDA) on lattice data (points and polygons). The free program provides a user friendly and graphical interface to methods of descriptive spatial data analysis, such as spatial autocorrelation statistics, as well as basic spatial regression functionality. The latest version contains several new features such as a cartogram, a refined map movie, parallel coordinate plot, 3D visualization, conditional plots (and maps) and spatial regression.</w:t>
      </w:r>
    </w:p>
    <w:p w14:paraId="0D3B0859" w14:textId="77777777" w:rsidR="00744C60" w:rsidRPr="002E31B3" w:rsidRDefault="00744C60" w:rsidP="00744C60">
      <w:pPr>
        <w:pStyle w:val="NormalWeb"/>
        <w:shd w:val="clear" w:color="auto" w:fill="FFFFFF"/>
        <w:rPr>
          <w:sz w:val="22"/>
          <w:szCs w:val="22"/>
          <w:lang w:val="en"/>
        </w:rPr>
      </w:pPr>
      <w:r w:rsidRPr="002E31B3">
        <w:rPr>
          <w:sz w:val="22"/>
          <w:szCs w:val="22"/>
          <w:lang w:val="en"/>
        </w:rPr>
        <w:t xml:space="preserve">The development of GeoDa and related materials has been primarily supported by the </w:t>
      </w:r>
      <w:hyperlink r:id="rId7" w:tgtFrame="_blank" w:history="1">
        <w:r w:rsidRPr="002E31B3">
          <w:rPr>
            <w:rStyle w:val="Hyperlink"/>
            <w:rFonts w:eastAsia="SimSun"/>
            <w:sz w:val="22"/>
            <w:szCs w:val="22"/>
            <w:lang w:val="en"/>
          </w:rPr>
          <w:t>U.S. National Science Foundation</w:t>
        </w:r>
      </w:hyperlink>
      <w:r w:rsidRPr="002E31B3">
        <w:rPr>
          <w:sz w:val="22"/>
          <w:szCs w:val="22"/>
          <w:lang w:val="en"/>
        </w:rPr>
        <w:t xml:space="preserve">/ the </w:t>
      </w:r>
      <w:hyperlink r:id="rId8" w:tgtFrame="_blank" w:history="1">
        <w:r w:rsidRPr="002E31B3">
          <w:rPr>
            <w:rStyle w:val="Hyperlink"/>
            <w:rFonts w:eastAsia="SimSun"/>
            <w:sz w:val="22"/>
            <w:szCs w:val="22"/>
            <w:lang w:val="en"/>
          </w:rPr>
          <w:t>Center for Spatially Integrated Social Science (CSISS)</w:t>
        </w:r>
      </w:hyperlink>
      <w:r w:rsidRPr="002E31B3">
        <w:rPr>
          <w:sz w:val="22"/>
          <w:szCs w:val="22"/>
          <w:lang w:val="en"/>
        </w:rPr>
        <w:t xml:space="preserve"> (Grant BCS-9978058). </w:t>
      </w:r>
    </w:p>
    <w:p w14:paraId="2CBBFC60" w14:textId="77777777" w:rsidR="00744C60" w:rsidRDefault="00744C60" w:rsidP="00744C60">
      <w:pPr>
        <w:pStyle w:val="NormalWeb"/>
        <w:shd w:val="clear" w:color="auto" w:fill="FFFFFF"/>
        <w:rPr>
          <w:sz w:val="22"/>
          <w:szCs w:val="22"/>
          <w:lang w:val="en"/>
        </w:rPr>
      </w:pPr>
      <w:r w:rsidRPr="002E31B3">
        <w:rPr>
          <w:sz w:val="22"/>
          <w:szCs w:val="22"/>
          <w:lang w:val="en"/>
        </w:rPr>
        <w:t xml:space="preserve">Reference: Anselin, L., I. Syabri and Y Kho. (2005). </w:t>
      </w:r>
      <w:hyperlink r:id="rId9" w:tgtFrame="_blank" w:history="1">
        <w:r w:rsidRPr="002E31B3">
          <w:rPr>
            <w:rStyle w:val="Hyperlink"/>
            <w:rFonts w:eastAsia="SimSun"/>
            <w:sz w:val="22"/>
            <w:szCs w:val="22"/>
            <w:lang w:val="en"/>
          </w:rPr>
          <w:t>GeoDa : An Introduction to Spatial Data Analysis.</w:t>
        </w:r>
      </w:hyperlink>
      <w:r w:rsidRPr="002E31B3">
        <w:rPr>
          <w:sz w:val="22"/>
          <w:szCs w:val="22"/>
          <w:lang w:val="en"/>
        </w:rPr>
        <w:t xml:space="preserve"> Geographical Analysis 38(1), 5-22.</w:t>
      </w:r>
      <w:r>
        <w:rPr>
          <w:sz w:val="22"/>
          <w:szCs w:val="22"/>
          <w:lang w:val="en"/>
        </w:rPr>
        <w:t>”</w:t>
      </w:r>
    </w:p>
    <w:p w14:paraId="42CDB1A3" w14:textId="77777777" w:rsidR="00744C60" w:rsidRPr="002E31B3" w:rsidRDefault="00744C60" w:rsidP="00744C60">
      <w:pPr>
        <w:pStyle w:val="NormalWeb"/>
        <w:shd w:val="clear" w:color="auto" w:fill="FFFFFF"/>
        <w:rPr>
          <w:sz w:val="22"/>
          <w:szCs w:val="22"/>
          <w:lang w:val="en"/>
        </w:rPr>
      </w:pPr>
      <w:r>
        <w:rPr>
          <w:sz w:val="22"/>
          <w:szCs w:val="22"/>
          <w:lang w:val="en"/>
        </w:rPr>
        <w:t xml:space="preserve">OpenGeoDa can be downloaded at: </w:t>
      </w:r>
      <w:r w:rsidRPr="002E31B3">
        <w:rPr>
          <w:sz w:val="22"/>
          <w:szCs w:val="22"/>
          <w:lang w:val="en"/>
        </w:rPr>
        <w:t>http://geodacenter.asu.edu/software</w:t>
      </w:r>
    </w:p>
    <w:p w14:paraId="68248DFC" w14:textId="77777777" w:rsidR="00744C60" w:rsidRPr="00D678BF" w:rsidRDefault="00744C60" w:rsidP="00744C60">
      <w:pPr>
        <w:autoSpaceDE w:val="0"/>
        <w:autoSpaceDN w:val="0"/>
        <w:adjustRightInd w:val="0"/>
        <w:rPr>
          <w:bCs/>
          <w:color w:val="000000"/>
        </w:rPr>
      </w:pPr>
    </w:p>
    <w:p w14:paraId="5D67D93B" w14:textId="77777777" w:rsidR="00744C60" w:rsidRPr="00C2035C" w:rsidRDefault="00744C60" w:rsidP="00744C60">
      <w:pPr>
        <w:autoSpaceDE w:val="0"/>
        <w:autoSpaceDN w:val="0"/>
        <w:adjustRightInd w:val="0"/>
        <w:rPr>
          <w:b/>
          <w:bCs/>
          <w:color w:val="000000"/>
        </w:rPr>
      </w:pPr>
      <w:r>
        <w:rPr>
          <w:b/>
          <w:bCs/>
          <w:color w:val="000000"/>
        </w:rPr>
        <w:t>B. Data set</w:t>
      </w:r>
    </w:p>
    <w:p w14:paraId="7405A0B8" w14:textId="77777777" w:rsidR="00744C60" w:rsidRDefault="00744C60" w:rsidP="00744C60">
      <w:pPr>
        <w:autoSpaceDE w:val="0"/>
        <w:autoSpaceDN w:val="0"/>
        <w:adjustRightInd w:val="0"/>
        <w:rPr>
          <w:color w:val="000000"/>
        </w:rPr>
      </w:pPr>
    </w:p>
    <w:p w14:paraId="16F3AF74" w14:textId="77777777" w:rsidR="00744C60" w:rsidRPr="00C2035C" w:rsidRDefault="00744C60" w:rsidP="00744C60">
      <w:pPr>
        <w:autoSpaceDE w:val="0"/>
        <w:autoSpaceDN w:val="0"/>
        <w:adjustRightInd w:val="0"/>
        <w:rPr>
          <w:color w:val="000000"/>
        </w:rPr>
      </w:pPr>
      <w:r w:rsidRPr="00C2035C">
        <w:rPr>
          <w:color w:val="000000"/>
        </w:rPr>
        <w:t xml:space="preserve">In this exercise we will use </w:t>
      </w:r>
      <w:r>
        <w:rPr>
          <w:color w:val="000000"/>
        </w:rPr>
        <w:t>US 2000 Census</w:t>
      </w:r>
      <w:r w:rsidRPr="00C2035C">
        <w:rPr>
          <w:color w:val="000000"/>
        </w:rPr>
        <w:t xml:space="preserve"> data from </w:t>
      </w:r>
      <w:r>
        <w:rPr>
          <w:color w:val="000000"/>
        </w:rPr>
        <w:t>New York City</w:t>
      </w:r>
      <w:r w:rsidRPr="00C2035C">
        <w:rPr>
          <w:color w:val="000000"/>
        </w:rPr>
        <w:t>.</w:t>
      </w:r>
      <w:r>
        <w:rPr>
          <w:color w:val="000000"/>
        </w:rPr>
        <w:t xml:space="preserve"> (Note: </w:t>
      </w:r>
      <w:r w:rsidRPr="00C2035C">
        <w:rPr>
          <w:color w:val="000000"/>
        </w:rPr>
        <w:t>GeoDa comes with several data files as samples (e.g., Crime in Columbus [tracts], SIDS in North</w:t>
      </w:r>
      <w:r>
        <w:rPr>
          <w:color w:val="000000"/>
        </w:rPr>
        <w:t xml:space="preserve"> </w:t>
      </w:r>
      <w:r w:rsidRPr="00C2035C">
        <w:rPr>
          <w:color w:val="000000"/>
        </w:rPr>
        <w:t>Carolina [counties])</w:t>
      </w:r>
      <w:r>
        <w:rPr>
          <w:color w:val="000000"/>
        </w:rPr>
        <w:t>)</w:t>
      </w:r>
      <w:r w:rsidRPr="00C2035C">
        <w:rPr>
          <w:color w:val="000000"/>
        </w:rPr>
        <w:t>.</w:t>
      </w:r>
    </w:p>
    <w:p w14:paraId="1D9EAB51" w14:textId="77777777" w:rsidR="00744C60" w:rsidRPr="0066509D" w:rsidRDefault="00744C60" w:rsidP="00744C60">
      <w:pPr>
        <w:autoSpaceDE w:val="0"/>
        <w:autoSpaceDN w:val="0"/>
        <w:adjustRightInd w:val="0"/>
        <w:rPr>
          <w:color w:val="000000"/>
        </w:rPr>
      </w:pPr>
      <w:r w:rsidRPr="00C2035C">
        <w:rPr>
          <w:color w:val="000000"/>
        </w:rPr>
        <w:t xml:space="preserve"> </w:t>
      </w:r>
    </w:p>
    <w:p w14:paraId="6B1F026A" w14:textId="77777777" w:rsidR="00744C60" w:rsidRPr="00892244" w:rsidRDefault="00744C60" w:rsidP="00744C60">
      <w:r>
        <w:t xml:space="preserve">The data is in “GeoDa” in the GIS_Data folder. </w:t>
      </w:r>
    </w:p>
    <w:p w14:paraId="1FAC7AFF" w14:textId="77777777" w:rsidR="00744C60" w:rsidRDefault="00744C60" w:rsidP="00744C60"/>
    <w:p w14:paraId="36F73E10" w14:textId="77777777" w:rsidR="00744C60" w:rsidRPr="00E64ED2" w:rsidRDefault="00744C60" w:rsidP="00744C60">
      <w:pPr>
        <w:autoSpaceDE w:val="0"/>
        <w:autoSpaceDN w:val="0"/>
        <w:adjustRightInd w:val="0"/>
        <w:rPr>
          <w:color w:val="000000"/>
        </w:rPr>
      </w:pPr>
      <w:r>
        <w:t xml:space="preserve">The shapefile nyc2000.shp is the map of New York City with Census 2000 data from summary file 3. </w:t>
      </w:r>
      <w:r>
        <w:rPr>
          <w:color w:val="000000"/>
        </w:rPr>
        <w:t>These</w:t>
      </w:r>
      <w:r w:rsidRPr="00C2035C">
        <w:rPr>
          <w:color w:val="000000"/>
        </w:rPr>
        <w:t xml:space="preserve"> are </w:t>
      </w:r>
      <w:r>
        <w:rPr>
          <w:color w:val="000000"/>
        </w:rPr>
        <w:t xml:space="preserve">socioeconomic </w:t>
      </w:r>
      <w:r w:rsidRPr="00C2035C">
        <w:rPr>
          <w:color w:val="000000"/>
        </w:rPr>
        <w:t xml:space="preserve">attributes for </w:t>
      </w:r>
      <w:r>
        <w:rPr>
          <w:color w:val="000000"/>
        </w:rPr>
        <w:t>2219</w:t>
      </w:r>
      <w:r w:rsidRPr="00C2035C">
        <w:rPr>
          <w:color w:val="000000"/>
        </w:rPr>
        <w:t xml:space="preserve"> </w:t>
      </w:r>
      <w:r>
        <w:rPr>
          <w:color w:val="000000"/>
        </w:rPr>
        <w:t xml:space="preserve">Census tracts in five boroughs. </w:t>
      </w:r>
      <w:r>
        <w:t>It includes the following variables:</w:t>
      </w:r>
    </w:p>
    <w:p w14:paraId="4614B2D8" w14:textId="77777777" w:rsidR="00744C60" w:rsidRDefault="00744C60" w:rsidP="00744C60"/>
    <w:p w14:paraId="231DE9CD" w14:textId="77777777" w:rsidR="00744C60" w:rsidRDefault="00744C60" w:rsidP="00744C60">
      <w:pPr>
        <w:autoSpaceDE w:val="0"/>
        <w:autoSpaceDN w:val="0"/>
        <w:adjustRightInd w:val="0"/>
        <w:rPr>
          <w:color w:val="000000"/>
        </w:rPr>
      </w:pPr>
      <w:r>
        <w:rPr>
          <w:color w:val="000000"/>
        </w:rPr>
        <w:br w:type="page"/>
      </w:r>
      <w:r>
        <w:rPr>
          <w:color w:val="000000"/>
        </w:rPr>
        <w:lastRenderedPageBreak/>
        <w:t>nyc2000.shp</w:t>
      </w:r>
    </w:p>
    <w:p w14:paraId="4D9F3570" w14:textId="77777777" w:rsidR="00744C60" w:rsidRDefault="00744C60" w:rsidP="00744C60">
      <w:pPr>
        <w:autoSpaceDE w:val="0"/>
        <w:autoSpaceDN w:val="0"/>
        <w:adjustRightInd w:val="0"/>
        <w:rPr>
          <w:b/>
          <w:bCs/>
          <w:color w:val="000000"/>
        </w:rPr>
      </w:pPr>
      <w:r w:rsidRPr="00E76762">
        <w:rPr>
          <w:color w:val="000000"/>
        </w:rPr>
        <w:object w:dxaOrig="7730" w:dyaOrig="11255" w14:anchorId="745C9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15pt;height:562.75pt" o:ole="">
            <v:imagedata r:id="rId10" o:title=""/>
          </v:shape>
          <o:OLEObject Type="Embed" ProgID="Excel.Sheet.8" ShapeID="_x0000_i1025" DrawAspect="Content" ObjectID="_1557217672" r:id="rId11"/>
        </w:object>
      </w:r>
      <w:r>
        <w:rPr>
          <w:color w:val="000000"/>
        </w:rPr>
        <w:br w:type="page"/>
      </w:r>
      <w:r>
        <w:rPr>
          <w:b/>
          <w:bCs/>
          <w:color w:val="000000"/>
        </w:rPr>
        <w:t>C</w:t>
      </w:r>
      <w:r w:rsidRPr="00C2035C">
        <w:rPr>
          <w:b/>
          <w:bCs/>
          <w:color w:val="000000"/>
        </w:rPr>
        <w:t>. GeoDa introduc</w:t>
      </w:r>
      <w:r>
        <w:rPr>
          <w:b/>
          <w:bCs/>
          <w:color w:val="000000"/>
        </w:rPr>
        <w:t>tion</w:t>
      </w:r>
    </w:p>
    <w:p w14:paraId="6FD1ECF7" w14:textId="77777777" w:rsidR="00744C60" w:rsidRDefault="00744C60" w:rsidP="00744C60">
      <w:pPr>
        <w:autoSpaceDE w:val="0"/>
        <w:autoSpaceDN w:val="0"/>
        <w:adjustRightInd w:val="0"/>
        <w:rPr>
          <w:b/>
          <w:bCs/>
          <w:color w:val="000000"/>
        </w:rPr>
      </w:pPr>
    </w:p>
    <w:p w14:paraId="637CB36B" w14:textId="77777777" w:rsidR="00744C60" w:rsidRPr="003177B8" w:rsidRDefault="00744C60" w:rsidP="00744C60">
      <w:pPr>
        <w:autoSpaceDE w:val="0"/>
        <w:autoSpaceDN w:val="0"/>
        <w:adjustRightInd w:val="0"/>
        <w:rPr>
          <w:bCs/>
          <w:color w:val="000000"/>
        </w:rPr>
      </w:pPr>
      <w:r>
        <w:rPr>
          <w:bCs/>
          <w:color w:val="000000"/>
        </w:rPr>
        <w:t>(</w:t>
      </w:r>
      <w:r w:rsidRPr="003177B8">
        <w:rPr>
          <w:bCs/>
          <w:color w:val="000000"/>
        </w:rPr>
        <w:t>Note: The following handout is an introduction of selected features of GeoDa, and not intended as a comprehensive review.</w:t>
      </w:r>
      <w:r>
        <w:rPr>
          <w:bCs/>
          <w:color w:val="000000"/>
        </w:rPr>
        <w:t>)</w:t>
      </w:r>
    </w:p>
    <w:p w14:paraId="41FBFB18" w14:textId="77777777" w:rsidR="00744C60" w:rsidRPr="00C2035C" w:rsidRDefault="00744C60" w:rsidP="00744C60">
      <w:pPr>
        <w:autoSpaceDE w:val="0"/>
        <w:autoSpaceDN w:val="0"/>
        <w:adjustRightInd w:val="0"/>
        <w:rPr>
          <w:b/>
          <w:bCs/>
          <w:color w:val="000000"/>
        </w:rPr>
      </w:pPr>
    </w:p>
    <w:p w14:paraId="7ADC9EC8" w14:textId="77777777" w:rsidR="00744C60" w:rsidRDefault="00744C60" w:rsidP="00744C60">
      <w:pPr>
        <w:autoSpaceDE w:val="0"/>
        <w:autoSpaceDN w:val="0"/>
        <w:adjustRightInd w:val="0"/>
      </w:pPr>
      <w:r w:rsidRPr="000E0376">
        <w:rPr>
          <w:b/>
        </w:rPr>
        <w:t>GeoDa</w:t>
      </w:r>
      <w:r>
        <w:t xml:space="preserve"> employs </w:t>
      </w:r>
      <w:r w:rsidRPr="000E0376">
        <w:rPr>
          <w:b/>
        </w:rPr>
        <w:t>ESRI</w:t>
      </w:r>
      <w:r>
        <w:t xml:space="preserve"> shapefiles as its primary data format, making a convenient program to use in conjunction with ArcGIS.</w:t>
      </w:r>
    </w:p>
    <w:p w14:paraId="7CC46167" w14:textId="77777777" w:rsidR="00744C60" w:rsidRDefault="00744C60" w:rsidP="00744C60">
      <w:pPr>
        <w:autoSpaceDE w:val="0"/>
        <w:autoSpaceDN w:val="0"/>
        <w:adjustRightInd w:val="0"/>
        <w:rPr>
          <w:color w:val="000000"/>
        </w:rPr>
      </w:pPr>
    </w:p>
    <w:p w14:paraId="14D9AB46" w14:textId="77777777" w:rsidR="00744C60" w:rsidRDefault="00744C60" w:rsidP="00744C60">
      <w:pPr>
        <w:autoSpaceDE w:val="0"/>
        <w:autoSpaceDN w:val="0"/>
        <w:adjustRightInd w:val="0"/>
        <w:rPr>
          <w:color w:val="000000"/>
        </w:rPr>
      </w:pPr>
      <w:r>
        <w:rPr>
          <w:color w:val="000000"/>
        </w:rPr>
        <w:t xml:space="preserve">In this handout, all commands are printed in </w:t>
      </w:r>
      <w:r w:rsidRPr="00C74166">
        <w:rPr>
          <w:rFonts w:ascii="Courier" w:hAnsi="Courier"/>
          <w:b/>
          <w:color w:val="000000"/>
        </w:rPr>
        <w:t>Courier</w:t>
      </w:r>
      <w:r>
        <w:rPr>
          <w:rFonts w:ascii="Courier" w:hAnsi="Courier"/>
          <w:b/>
          <w:color w:val="000000"/>
        </w:rPr>
        <w:t xml:space="preserve"> </w:t>
      </w:r>
      <w:r w:rsidRPr="00C74166">
        <w:rPr>
          <w:rFonts w:ascii="Courier" w:hAnsi="Courier"/>
          <w:b/>
          <w:color w:val="000000"/>
        </w:rPr>
        <w:t>- Bold</w:t>
      </w:r>
      <w:r>
        <w:rPr>
          <w:rFonts w:ascii="Courier" w:hAnsi="Courier"/>
          <w:b/>
          <w:color w:val="000000"/>
        </w:rPr>
        <w:t>.</w:t>
      </w:r>
    </w:p>
    <w:p w14:paraId="7D8C63D5" w14:textId="77777777" w:rsidR="00744C60" w:rsidRDefault="00744C60" w:rsidP="00744C60">
      <w:pPr>
        <w:autoSpaceDE w:val="0"/>
        <w:autoSpaceDN w:val="0"/>
        <w:adjustRightInd w:val="0"/>
        <w:rPr>
          <w:color w:val="000000"/>
        </w:rPr>
      </w:pPr>
    </w:p>
    <w:p w14:paraId="0DDEE68E" w14:textId="77777777" w:rsidR="00744C60" w:rsidRPr="00A176F1" w:rsidRDefault="00744C60" w:rsidP="00744C60">
      <w:pPr>
        <w:autoSpaceDE w:val="0"/>
        <w:autoSpaceDN w:val="0"/>
        <w:adjustRightInd w:val="0"/>
        <w:rPr>
          <w:rFonts w:ascii="Courier" w:hAnsi="Courier"/>
          <w:b/>
          <w:color w:val="000000"/>
        </w:rPr>
      </w:pPr>
      <w:r w:rsidRPr="00C2035C">
        <w:rPr>
          <w:color w:val="000000"/>
        </w:rPr>
        <w:t xml:space="preserve">Start </w:t>
      </w:r>
      <w:r w:rsidRPr="000E0376">
        <w:rPr>
          <w:b/>
          <w:color w:val="000000"/>
        </w:rPr>
        <w:t>GeoDa</w:t>
      </w:r>
      <w:r>
        <w:rPr>
          <w:b/>
          <w:color w:val="000000"/>
        </w:rPr>
        <w:t xml:space="preserve"> </w:t>
      </w:r>
      <w:r>
        <w:rPr>
          <w:color w:val="000000"/>
        </w:rPr>
        <w:t xml:space="preserve">by Click the </w:t>
      </w:r>
      <w:r w:rsidRPr="000E0376">
        <w:rPr>
          <w:rFonts w:ascii="Courier" w:hAnsi="Courier"/>
          <w:b/>
          <w:color w:val="000000"/>
        </w:rPr>
        <w:t xml:space="preserve">Start </w:t>
      </w:r>
      <w:r>
        <w:rPr>
          <w:rFonts w:ascii="Courier" w:hAnsi="Courier"/>
          <w:b/>
          <w:color w:val="000000"/>
        </w:rPr>
        <w:t>&gt; All Programs</w:t>
      </w:r>
      <w:r w:rsidRPr="000E0376">
        <w:rPr>
          <w:rFonts w:ascii="Courier" w:hAnsi="Courier"/>
          <w:b/>
          <w:color w:val="000000"/>
        </w:rPr>
        <w:t xml:space="preserve"> &gt; </w:t>
      </w:r>
      <w:r>
        <w:rPr>
          <w:rFonts w:ascii="Courier" w:hAnsi="Courier"/>
          <w:b/>
          <w:color w:val="000000"/>
        </w:rPr>
        <w:t>GeoD</w:t>
      </w:r>
      <w:r w:rsidRPr="000E0376">
        <w:rPr>
          <w:rFonts w:ascii="Courier" w:hAnsi="Courier"/>
          <w:b/>
          <w:color w:val="000000"/>
        </w:rPr>
        <w:t>a</w:t>
      </w:r>
      <w:r>
        <w:rPr>
          <w:rFonts w:ascii="Courier" w:hAnsi="Courier"/>
          <w:b/>
          <w:color w:val="000000"/>
        </w:rPr>
        <w:t xml:space="preserve"> Software &gt;GeoDa</w:t>
      </w:r>
    </w:p>
    <w:p w14:paraId="3B3F98F2" w14:textId="77777777" w:rsidR="00744C60" w:rsidRDefault="00744C60" w:rsidP="00744C60">
      <w:pPr>
        <w:autoSpaceDE w:val="0"/>
        <w:autoSpaceDN w:val="0"/>
        <w:adjustRightInd w:val="0"/>
        <w:rPr>
          <w:color w:val="000000"/>
        </w:rPr>
      </w:pPr>
    </w:p>
    <w:p w14:paraId="11DB6112" w14:textId="77777777" w:rsidR="00744C60" w:rsidRDefault="00744C60" w:rsidP="00744C60">
      <w:pPr>
        <w:autoSpaceDE w:val="0"/>
        <w:autoSpaceDN w:val="0"/>
        <w:adjustRightInd w:val="0"/>
        <w:rPr>
          <w:color w:val="000000"/>
        </w:rPr>
      </w:pPr>
      <w:r>
        <w:rPr>
          <w:color w:val="000000"/>
        </w:rPr>
        <w:t>You should see something like this:</w:t>
      </w:r>
    </w:p>
    <w:p w14:paraId="2827AB42" w14:textId="77777777" w:rsidR="00744C60" w:rsidRDefault="00744C60" w:rsidP="00744C60">
      <w:pPr>
        <w:autoSpaceDE w:val="0"/>
        <w:autoSpaceDN w:val="0"/>
        <w:adjustRightInd w:val="0"/>
        <w:rPr>
          <w:color w:val="000000"/>
        </w:rPr>
      </w:pPr>
    </w:p>
    <w:p w14:paraId="14E1D3E7" w14:textId="77777777" w:rsidR="00744C60" w:rsidRDefault="00744C60" w:rsidP="00744C60">
      <w:pPr>
        <w:autoSpaceDE w:val="0"/>
        <w:autoSpaceDN w:val="0"/>
        <w:adjustRightInd w:val="0"/>
        <w:rPr>
          <w:noProof/>
          <w:lang w:eastAsia="en-US"/>
        </w:rPr>
      </w:pPr>
      <w:r w:rsidRPr="00DB5464">
        <w:rPr>
          <w:noProof/>
          <w:lang w:eastAsia="en-US"/>
        </w:rPr>
        <w:drawing>
          <wp:inline distT="0" distB="0" distL="0" distR="0" wp14:anchorId="1F2B53AD" wp14:editId="5C35C42D">
            <wp:extent cx="5221605" cy="866140"/>
            <wp:effectExtent l="0" t="0" r="1079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21605" cy="866140"/>
                    </a:xfrm>
                    <a:prstGeom prst="rect">
                      <a:avLst/>
                    </a:prstGeom>
                    <a:noFill/>
                    <a:ln>
                      <a:noFill/>
                    </a:ln>
                  </pic:spPr>
                </pic:pic>
              </a:graphicData>
            </a:graphic>
          </wp:inline>
        </w:drawing>
      </w:r>
    </w:p>
    <w:p w14:paraId="368AFEFD" w14:textId="77777777" w:rsidR="00744C60" w:rsidRDefault="00744C60" w:rsidP="00744C60">
      <w:pPr>
        <w:autoSpaceDE w:val="0"/>
        <w:autoSpaceDN w:val="0"/>
        <w:adjustRightInd w:val="0"/>
        <w:rPr>
          <w:color w:val="000000"/>
        </w:rPr>
      </w:pPr>
    </w:p>
    <w:p w14:paraId="0D6500FC" w14:textId="77777777" w:rsidR="00744C60" w:rsidRPr="00C2035C" w:rsidRDefault="00744C60" w:rsidP="00744C60">
      <w:pPr>
        <w:autoSpaceDE w:val="0"/>
        <w:autoSpaceDN w:val="0"/>
        <w:adjustRightInd w:val="0"/>
        <w:rPr>
          <w:color w:val="000000"/>
        </w:rPr>
      </w:pPr>
      <w:r>
        <w:rPr>
          <w:color w:val="000000"/>
        </w:rPr>
        <w:t>1</w:t>
      </w:r>
      <w:r w:rsidRPr="00C2035C">
        <w:rPr>
          <w:color w:val="000000"/>
        </w:rPr>
        <w:t xml:space="preserve">) </w:t>
      </w:r>
      <w:r>
        <w:rPr>
          <w:color w:val="000000"/>
        </w:rPr>
        <w:t xml:space="preserve">Go to </w:t>
      </w:r>
      <w:r w:rsidRPr="00C2035C">
        <w:rPr>
          <w:rFonts w:ascii="Courier-Bold" w:hAnsi="Courier-Bold" w:cs="Courier-Bold"/>
          <w:b/>
          <w:bCs/>
          <w:color w:val="000000"/>
        </w:rPr>
        <w:t xml:space="preserve">File &gt; </w:t>
      </w:r>
      <w:r>
        <w:rPr>
          <w:rFonts w:ascii="Courier-Bold" w:hAnsi="Courier-Bold" w:cs="Courier-Bold"/>
          <w:b/>
          <w:bCs/>
          <w:color w:val="000000"/>
        </w:rPr>
        <w:t xml:space="preserve">New, </w:t>
      </w:r>
      <w:r>
        <w:rPr>
          <w:bCs/>
          <w:color w:val="000000"/>
        </w:rPr>
        <w:t xml:space="preserve">under </w:t>
      </w:r>
      <w:r w:rsidRPr="00A15D87">
        <w:rPr>
          <w:rFonts w:ascii="Courier" w:hAnsi="Courier"/>
          <w:b/>
          <w:bCs/>
          <w:color w:val="000000"/>
        </w:rPr>
        <w:t>file</w:t>
      </w:r>
      <w:r>
        <w:rPr>
          <w:bCs/>
          <w:color w:val="000000"/>
        </w:rPr>
        <w:t xml:space="preserve"> click the folder icon, choose </w:t>
      </w:r>
      <w:r w:rsidRPr="00A15D87">
        <w:rPr>
          <w:rFonts w:ascii="Courier" w:hAnsi="Courier"/>
          <w:b/>
          <w:bCs/>
          <w:color w:val="000000"/>
        </w:rPr>
        <w:t>ESRI shapefile</w:t>
      </w:r>
      <w:r>
        <w:rPr>
          <w:bCs/>
          <w:color w:val="000000"/>
        </w:rPr>
        <w:t>, and navigate to our data location</w:t>
      </w:r>
      <w:r w:rsidRPr="00C2035C">
        <w:rPr>
          <w:color w:val="000000"/>
        </w:rPr>
        <w:t>.</w:t>
      </w:r>
      <w:r>
        <w:rPr>
          <w:color w:val="000000"/>
        </w:rPr>
        <w:t xml:space="preserve"> </w:t>
      </w:r>
    </w:p>
    <w:p w14:paraId="76E38B8D" w14:textId="77777777" w:rsidR="00744C60" w:rsidRDefault="00744C60" w:rsidP="00744C60">
      <w:pPr>
        <w:autoSpaceDE w:val="0"/>
        <w:autoSpaceDN w:val="0"/>
        <w:adjustRightInd w:val="0"/>
        <w:rPr>
          <w:color w:val="000000"/>
        </w:rPr>
      </w:pPr>
    </w:p>
    <w:p w14:paraId="126D8F6B" w14:textId="77777777" w:rsidR="00744C60" w:rsidRDefault="00744C60" w:rsidP="00744C60">
      <w:pPr>
        <w:autoSpaceDE w:val="0"/>
        <w:autoSpaceDN w:val="0"/>
        <w:adjustRightInd w:val="0"/>
        <w:rPr>
          <w:color w:val="000000"/>
        </w:rPr>
      </w:pPr>
      <w:r>
        <w:rPr>
          <w:color w:val="000000"/>
        </w:rPr>
        <w:t>2</w:t>
      </w:r>
      <w:r w:rsidRPr="00C2035C">
        <w:rPr>
          <w:color w:val="000000"/>
        </w:rPr>
        <w:t xml:space="preserve">) </w:t>
      </w:r>
      <w:r w:rsidRPr="00C2035C">
        <w:rPr>
          <w:rFonts w:ascii="Courier-Bold" w:hAnsi="Courier-Bold" w:cs="Courier-Bold"/>
          <w:b/>
          <w:bCs/>
          <w:color w:val="000000"/>
        </w:rPr>
        <w:t xml:space="preserve">Browse </w:t>
      </w:r>
      <w:r>
        <w:rPr>
          <w:color w:val="000000"/>
        </w:rPr>
        <w:t xml:space="preserve">to </w:t>
      </w:r>
      <w:r>
        <w:rPr>
          <w:rFonts w:ascii="Courier-Bold" w:hAnsi="Courier-Bold" w:cs="Courier-Bold"/>
          <w:b/>
          <w:bCs/>
          <w:color w:val="000000"/>
        </w:rPr>
        <w:t>nyc2000</w:t>
      </w:r>
      <w:r w:rsidRPr="00C2035C">
        <w:rPr>
          <w:rFonts w:ascii="Courier-Bold" w:hAnsi="Courier-Bold" w:cs="Courier-Bold"/>
          <w:b/>
          <w:bCs/>
          <w:color w:val="000000"/>
        </w:rPr>
        <w:t>.shp</w:t>
      </w:r>
      <w:r>
        <w:rPr>
          <w:color w:val="000000"/>
        </w:rPr>
        <w:t xml:space="preserve">, click </w:t>
      </w:r>
      <w:r w:rsidRPr="00A15D87">
        <w:rPr>
          <w:rFonts w:ascii="Courier" w:hAnsi="Courier"/>
          <w:b/>
          <w:color w:val="000000"/>
        </w:rPr>
        <w:t>Connect</w:t>
      </w:r>
      <w:r>
        <w:rPr>
          <w:rFonts w:ascii="Courier" w:hAnsi="Courier"/>
          <w:b/>
          <w:color w:val="000000"/>
        </w:rPr>
        <w:t>.</w:t>
      </w:r>
    </w:p>
    <w:p w14:paraId="1023C4A1" w14:textId="77777777" w:rsidR="00744C60" w:rsidRPr="00C2035C" w:rsidRDefault="00744C60" w:rsidP="00744C60">
      <w:pPr>
        <w:autoSpaceDE w:val="0"/>
        <w:autoSpaceDN w:val="0"/>
        <w:adjustRightInd w:val="0"/>
        <w:rPr>
          <w:color w:val="000000"/>
        </w:rPr>
      </w:pPr>
    </w:p>
    <w:p w14:paraId="473B1646" w14:textId="77777777" w:rsidR="00744C60" w:rsidRDefault="00744C60" w:rsidP="00744C60">
      <w:pPr>
        <w:autoSpaceDE w:val="0"/>
        <w:autoSpaceDN w:val="0"/>
        <w:adjustRightInd w:val="0"/>
        <w:rPr>
          <w:color w:val="000000"/>
        </w:rPr>
      </w:pPr>
      <w:r>
        <w:rPr>
          <w:color w:val="000000"/>
        </w:rPr>
        <w:t>3</w:t>
      </w:r>
      <w:r w:rsidRPr="00C2035C">
        <w:rPr>
          <w:color w:val="000000"/>
        </w:rPr>
        <w:t xml:space="preserve">) Click </w:t>
      </w:r>
      <w:r w:rsidRPr="00C2035C">
        <w:rPr>
          <w:rFonts w:ascii="Courier-Bold" w:hAnsi="Courier-Bold" w:cs="Courier-Bold"/>
          <w:b/>
          <w:bCs/>
          <w:color w:val="000000"/>
        </w:rPr>
        <w:t>OK</w:t>
      </w:r>
      <w:r w:rsidRPr="00C2035C">
        <w:rPr>
          <w:color w:val="000000"/>
        </w:rPr>
        <w:t xml:space="preserve">. Your screen should now look something like … </w:t>
      </w:r>
    </w:p>
    <w:p w14:paraId="40D267B4" w14:textId="77777777" w:rsidR="00744C60" w:rsidRDefault="00744C60" w:rsidP="00744C60">
      <w:pPr>
        <w:autoSpaceDE w:val="0"/>
        <w:autoSpaceDN w:val="0"/>
        <w:adjustRightInd w:val="0"/>
        <w:rPr>
          <w:color w:val="000000"/>
        </w:rPr>
      </w:pPr>
    </w:p>
    <w:p w14:paraId="62E129EC" w14:textId="77777777" w:rsidR="00744C60" w:rsidRDefault="00744C60" w:rsidP="00744C60">
      <w:pPr>
        <w:autoSpaceDE w:val="0"/>
        <w:autoSpaceDN w:val="0"/>
        <w:adjustRightInd w:val="0"/>
        <w:rPr>
          <w:color w:val="000000"/>
        </w:rPr>
      </w:pPr>
      <w:r w:rsidRPr="00E4783D">
        <w:rPr>
          <w:noProof/>
          <w:lang w:eastAsia="en-US"/>
        </w:rPr>
        <w:drawing>
          <wp:inline distT="0" distB="0" distL="0" distR="0" wp14:anchorId="15B3D242" wp14:editId="2E95F4A3">
            <wp:extent cx="5029200" cy="329692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9200" cy="3296920"/>
                    </a:xfrm>
                    <a:prstGeom prst="rect">
                      <a:avLst/>
                    </a:prstGeom>
                    <a:noFill/>
                    <a:ln>
                      <a:noFill/>
                    </a:ln>
                  </pic:spPr>
                </pic:pic>
              </a:graphicData>
            </a:graphic>
          </wp:inline>
        </w:drawing>
      </w:r>
    </w:p>
    <w:p w14:paraId="73123226" w14:textId="77777777" w:rsidR="00744C60" w:rsidRDefault="00744C60" w:rsidP="00744C60">
      <w:pPr>
        <w:autoSpaceDE w:val="0"/>
        <w:autoSpaceDN w:val="0"/>
        <w:adjustRightInd w:val="0"/>
        <w:rPr>
          <w:color w:val="000000"/>
        </w:rPr>
      </w:pPr>
    </w:p>
    <w:p w14:paraId="1C1ADFD5" w14:textId="77777777" w:rsidR="00744C60" w:rsidRDefault="00744C60" w:rsidP="00744C60">
      <w:pPr>
        <w:autoSpaceDE w:val="0"/>
        <w:autoSpaceDN w:val="0"/>
        <w:adjustRightInd w:val="0"/>
        <w:rPr>
          <w:color w:val="000000"/>
        </w:rPr>
      </w:pPr>
      <w:r>
        <w:rPr>
          <w:color w:val="000000"/>
        </w:rPr>
        <w:t xml:space="preserve">4) </w:t>
      </w:r>
      <w:r w:rsidRPr="00C2035C">
        <w:rPr>
          <w:color w:val="000000"/>
        </w:rPr>
        <w:t xml:space="preserve">The GeoDa menu bar contains </w:t>
      </w:r>
      <w:r>
        <w:rPr>
          <w:color w:val="000000"/>
        </w:rPr>
        <w:t>nine</w:t>
      </w:r>
      <w:r w:rsidRPr="00C2035C">
        <w:rPr>
          <w:color w:val="000000"/>
        </w:rPr>
        <w:t xml:space="preserve"> menu items</w:t>
      </w:r>
    </w:p>
    <w:p w14:paraId="4E09A3F4" w14:textId="77777777" w:rsidR="00744C60" w:rsidRPr="00C2035C" w:rsidRDefault="00744C60" w:rsidP="00744C60">
      <w:pPr>
        <w:autoSpaceDE w:val="0"/>
        <w:autoSpaceDN w:val="0"/>
        <w:adjustRightInd w:val="0"/>
        <w:rPr>
          <w:color w:val="000000"/>
        </w:rPr>
      </w:pPr>
    </w:p>
    <w:p w14:paraId="62E39C9C" w14:textId="77777777" w:rsidR="00744C60" w:rsidRPr="00C2035C" w:rsidRDefault="00744C60" w:rsidP="00744C60">
      <w:pPr>
        <w:autoSpaceDE w:val="0"/>
        <w:autoSpaceDN w:val="0"/>
        <w:adjustRightInd w:val="0"/>
        <w:ind w:left="720"/>
        <w:rPr>
          <w:color w:val="000000"/>
        </w:rPr>
      </w:pPr>
      <w:r w:rsidRPr="00C2035C">
        <w:rPr>
          <w:color w:val="000000"/>
        </w:rPr>
        <w:t>1. File (Project Toolbar)</w:t>
      </w:r>
    </w:p>
    <w:p w14:paraId="50FBE5C3" w14:textId="77777777" w:rsidR="00744C60" w:rsidRDefault="00744C60" w:rsidP="00744C60">
      <w:pPr>
        <w:autoSpaceDE w:val="0"/>
        <w:autoSpaceDN w:val="0"/>
        <w:adjustRightInd w:val="0"/>
        <w:ind w:left="720"/>
        <w:rPr>
          <w:color w:val="000000"/>
        </w:rPr>
      </w:pPr>
      <w:r w:rsidRPr="00C2035C">
        <w:rPr>
          <w:color w:val="000000"/>
        </w:rPr>
        <w:t xml:space="preserve">2. </w:t>
      </w:r>
      <w:r>
        <w:rPr>
          <w:color w:val="000000"/>
        </w:rPr>
        <w:t>Edit</w:t>
      </w:r>
    </w:p>
    <w:p w14:paraId="6AAA428D" w14:textId="77777777" w:rsidR="00744C60" w:rsidRPr="00C2035C" w:rsidRDefault="00744C60" w:rsidP="00744C60">
      <w:pPr>
        <w:autoSpaceDE w:val="0"/>
        <w:autoSpaceDN w:val="0"/>
        <w:adjustRightInd w:val="0"/>
        <w:ind w:left="720"/>
        <w:rPr>
          <w:color w:val="000000"/>
        </w:rPr>
      </w:pPr>
      <w:r>
        <w:rPr>
          <w:color w:val="000000"/>
        </w:rPr>
        <w:t>3.</w:t>
      </w:r>
      <w:r w:rsidRPr="00C2035C">
        <w:rPr>
          <w:color w:val="000000"/>
        </w:rPr>
        <w:t>Tools (Weights Toolbar)</w:t>
      </w:r>
    </w:p>
    <w:p w14:paraId="20C81DD3" w14:textId="77777777" w:rsidR="00744C60" w:rsidRPr="00C2035C" w:rsidRDefault="00744C60" w:rsidP="00744C60">
      <w:pPr>
        <w:autoSpaceDE w:val="0"/>
        <w:autoSpaceDN w:val="0"/>
        <w:adjustRightInd w:val="0"/>
        <w:ind w:left="720"/>
        <w:rPr>
          <w:color w:val="000000"/>
        </w:rPr>
      </w:pPr>
      <w:r>
        <w:rPr>
          <w:color w:val="000000"/>
        </w:rPr>
        <w:t>4</w:t>
      </w:r>
      <w:r w:rsidRPr="00C2035C">
        <w:rPr>
          <w:color w:val="000000"/>
        </w:rPr>
        <w:t>. Table</w:t>
      </w:r>
    </w:p>
    <w:p w14:paraId="382CF222" w14:textId="77777777" w:rsidR="00744C60" w:rsidRPr="00C2035C" w:rsidRDefault="00744C60" w:rsidP="00744C60">
      <w:pPr>
        <w:autoSpaceDE w:val="0"/>
        <w:autoSpaceDN w:val="0"/>
        <w:adjustRightInd w:val="0"/>
        <w:ind w:left="720"/>
        <w:rPr>
          <w:color w:val="000000"/>
        </w:rPr>
      </w:pPr>
      <w:r>
        <w:rPr>
          <w:color w:val="000000"/>
        </w:rPr>
        <w:t>5</w:t>
      </w:r>
      <w:r w:rsidRPr="00C2035C">
        <w:rPr>
          <w:color w:val="000000"/>
        </w:rPr>
        <w:t>. Map</w:t>
      </w:r>
    </w:p>
    <w:p w14:paraId="2F51CAF5" w14:textId="77777777" w:rsidR="00744C60" w:rsidRPr="00C2035C" w:rsidRDefault="00744C60" w:rsidP="00744C60">
      <w:pPr>
        <w:autoSpaceDE w:val="0"/>
        <w:autoSpaceDN w:val="0"/>
        <w:adjustRightInd w:val="0"/>
        <w:ind w:left="720"/>
        <w:rPr>
          <w:color w:val="000000"/>
        </w:rPr>
      </w:pPr>
      <w:r>
        <w:rPr>
          <w:color w:val="000000"/>
        </w:rPr>
        <w:t>6</w:t>
      </w:r>
      <w:r w:rsidRPr="00C2035C">
        <w:rPr>
          <w:color w:val="000000"/>
        </w:rPr>
        <w:t>. Explore</w:t>
      </w:r>
    </w:p>
    <w:p w14:paraId="6FE3F337" w14:textId="77777777" w:rsidR="00744C60" w:rsidRPr="00C2035C" w:rsidRDefault="00744C60" w:rsidP="00744C60">
      <w:pPr>
        <w:autoSpaceDE w:val="0"/>
        <w:autoSpaceDN w:val="0"/>
        <w:adjustRightInd w:val="0"/>
        <w:ind w:left="720"/>
        <w:rPr>
          <w:color w:val="000000"/>
        </w:rPr>
      </w:pPr>
      <w:r>
        <w:rPr>
          <w:color w:val="000000"/>
        </w:rPr>
        <w:t>7</w:t>
      </w:r>
      <w:r w:rsidRPr="00C2035C">
        <w:rPr>
          <w:color w:val="000000"/>
        </w:rPr>
        <w:t>. Space</w:t>
      </w:r>
    </w:p>
    <w:p w14:paraId="16F6797F" w14:textId="77777777" w:rsidR="00744C60" w:rsidRPr="00C2035C" w:rsidRDefault="00744C60" w:rsidP="00744C60">
      <w:pPr>
        <w:autoSpaceDE w:val="0"/>
        <w:autoSpaceDN w:val="0"/>
        <w:adjustRightInd w:val="0"/>
        <w:ind w:left="720"/>
        <w:rPr>
          <w:color w:val="000000"/>
        </w:rPr>
      </w:pPr>
      <w:r>
        <w:rPr>
          <w:color w:val="000000"/>
        </w:rPr>
        <w:t>8</w:t>
      </w:r>
      <w:r w:rsidRPr="00C2035C">
        <w:rPr>
          <w:color w:val="000000"/>
        </w:rPr>
        <w:t xml:space="preserve">. </w:t>
      </w:r>
      <w:r>
        <w:rPr>
          <w:color w:val="000000"/>
        </w:rPr>
        <w:t>Time</w:t>
      </w:r>
    </w:p>
    <w:p w14:paraId="089FC200" w14:textId="77777777" w:rsidR="00744C60" w:rsidRDefault="00744C60" w:rsidP="00744C60">
      <w:pPr>
        <w:autoSpaceDE w:val="0"/>
        <w:autoSpaceDN w:val="0"/>
        <w:adjustRightInd w:val="0"/>
        <w:ind w:left="720"/>
        <w:rPr>
          <w:color w:val="000000"/>
        </w:rPr>
      </w:pPr>
      <w:r>
        <w:rPr>
          <w:color w:val="000000"/>
        </w:rPr>
        <w:t>9</w:t>
      </w:r>
      <w:r w:rsidRPr="00C2035C">
        <w:rPr>
          <w:color w:val="000000"/>
        </w:rPr>
        <w:t xml:space="preserve">. </w:t>
      </w:r>
      <w:r>
        <w:rPr>
          <w:color w:val="000000"/>
        </w:rPr>
        <w:t>Regression</w:t>
      </w:r>
    </w:p>
    <w:p w14:paraId="73E22AB3" w14:textId="77777777" w:rsidR="00744C60" w:rsidRPr="00C2035C" w:rsidRDefault="00744C60" w:rsidP="00744C60">
      <w:pPr>
        <w:autoSpaceDE w:val="0"/>
        <w:autoSpaceDN w:val="0"/>
        <w:adjustRightInd w:val="0"/>
        <w:ind w:left="720"/>
        <w:rPr>
          <w:color w:val="000000"/>
        </w:rPr>
      </w:pPr>
      <w:r>
        <w:rPr>
          <w:color w:val="000000"/>
        </w:rPr>
        <w:t>10</w:t>
      </w:r>
      <w:r w:rsidRPr="00C2035C">
        <w:rPr>
          <w:color w:val="000000"/>
        </w:rPr>
        <w:t xml:space="preserve">. </w:t>
      </w:r>
      <w:r>
        <w:rPr>
          <w:color w:val="000000"/>
        </w:rPr>
        <w:t>Options</w:t>
      </w:r>
    </w:p>
    <w:p w14:paraId="468D17C7" w14:textId="77777777" w:rsidR="00744C60" w:rsidRDefault="00744C60" w:rsidP="00744C60">
      <w:pPr>
        <w:autoSpaceDE w:val="0"/>
        <w:autoSpaceDN w:val="0"/>
        <w:adjustRightInd w:val="0"/>
        <w:rPr>
          <w:color w:val="000000"/>
        </w:rPr>
      </w:pPr>
    </w:p>
    <w:p w14:paraId="2DD605C9" w14:textId="77777777" w:rsidR="00744C60" w:rsidRDefault="00744C60" w:rsidP="00744C60">
      <w:pPr>
        <w:autoSpaceDE w:val="0"/>
        <w:autoSpaceDN w:val="0"/>
        <w:adjustRightInd w:val="0"/>
        <w:rPr>
          <w:color w:val="000000"/>
        </w:rPr>
      </w:pPr>
      <w:r>
        <w:rPr>
          <w:color w:val="000000"/>
        </w:rPr>
        <w:t>5) Now let’s make some adjustments to the view:</w:t>
      </w:r>
    </w:p>
    <w:p w14:paraId="06A8B75B" w14:textId="77777777" w:rsidR="00744C60" w:rsidRDefault="00744C60" w:rsidP="00744C60">
      <w:pPr>
        <w:autoSpaceDE w:val="0"/>
        <w:autoSpaceDN w:val="0"/>
        <w:adjustRightInd w:val="0"/>
        <w:rPr>
          <w:color w:val="000000"/>
        </w:rPr>
      </w:pPr>
    </w:p>
    <w:p w14:paraId="118ECE8A" w14:textId="77777777" w:rsidR="00744C60" w:rsidRDefault="00744C60" w:rsidP="00744C60">
      <w:pPr>
        <w:autoSpaceDE w:val="0"/>
        <w:autoSpaceDN w:val="0"/>
        <w:adjustRightInd w:val="0"/>
        <w:rPr>
          <w:color w:val="000000"/>
        </w:rPr>
      </w:pPr>
      <w:r>
        <w:rPr>
          <w:color w:val="000000"/>
        </w:rPr>
        <w:t>a) W</w:t>
      </w:r>
      <w:r w:rsidRPr="00C2035C">
        <w:rPr>
          <w:color w:val="000000"/>
        </w:rPr>
        <w:t xml:space="preserve">e will improve the background color for more clarity. </w:t>
      </w:r>
    </w:p>
    <w:p w14:paraId="2E964B9E" w14:textId="77777777" w:rsidR="00744C60" w:rsidRDefault="00744C60" w:rsidP="00744C60">
      <w:pPr>
        <w:autoSpaceDE w:val="0"/>
        <w:autoSpaceDN w:val="0"/>
        <w:adjustRightInd w:val="0"/>
        <w:rPr>
          <w:color w:val="000000"/>
        </w:rPr>
      </w:pPr>
    </w:p>
    <w:p w14:paraId="56DFAAD0" w14:textId="77777777" w:rsidR="00744C60" w:rsidRDefault="00744C60" w:rsidP="00744C60">
      <w:pPr>
        <w:autoSpaceDE w:val="0"/>
        <w:autoSpaceDN w:val="0"/>
        <w:adjustRightInd w:val="0"/>
        <w:rPr>
          <w:color w:val="000000"/>
        </w:rPr>
      </w:pPr>
      <w:r w:rsidRPr="00905899">
        <w:rPr>
          <w:rFonts w:ascii="Courier" w:hAnsi="Courier"/>
          <w:b/>
          <w:color w:val="000000"/>
        </w:rPr>
        <w:t>Right click</w:t>
      </w:r>
      <w:r>
        <w:rPr>
          <w:color w:val="000000"/>
        </w:rPr>
        <w:t xml:space="preserve"> on the background and choose </w:t>
      </w:r>
      <w:r w:rsidRPr="00905899">
        <w:rPr>
          <w:rFonts w:ascii="Courier" w:hAnsi="Courier"/>
          <w:b/>
          <w:color w:val="000000"/>
        </w:rPr>
        <w:t>color</w:t>
      </w:r>
      <w:r w:rsidRPr="00C2035C">
        <w:rPr>
          <w:color w:val="000000"/>
        </w:rPr>
        <w:t xml:space="preserve">, and choose </w:t>
      </w:r>
      <w:r w:rsidRPr="00905899">
        <w:rPr>
          <w:rFonts w:ascii="Courier" w:hAnsi="Courier"/>
          <w:b/>
          <w:color w:val="000000"/>
        </w:rPr>
        <w:t>background</w:t>
      </w:r>
      <w:r>
        <w:rPr>
          <w:rFonts w:ascii="Courier" w:hAnsi="Courier"/>
          <w:b/>
          <w:color w:val="000000"/>
        </w:rPr>
        <w:t xml:space="preserve"> color</w:t>
      </w:r>
      <w:r>
        <w:rPr>
          <w:color w:val="000000"/>
        </w:rPr>
        <w:t xml:space="preserve"> and select </w:t>
      </w:r>
      <w:r w:rsidRPr="00C2035C">
        <w:rPr>
          <w:color w:val="000000"/>
        </w:rPr>
        <w:t>a light gray.</w:t>
      </w:r>
    </w:p>
    <w:p w14:paraId="5DA8D32A" w14:textId="77777777" w:rsidR="00744C60" w:rsidRPr="00C2035C" w:rsidRDefault="00744C60" w:rsidP="00744C60">
      <w:pPr>
        <w:autoSpaceDE w:val="0"/>
        <w:autoSpaceDN w:val="0"/>
        <w:adjustRightInd w:val="0"/>
        <w:rPr>
          <w:color w:val="000000"/>
        </w:rPr>
      </w:pPr>
    </w:p>
    <w:p w14:paraId="30B9D7C9" w14:textId="77777777" w:rsidR="00744C60" w:rsidRDefault="00744C60" w:rsidP="00744C60">
      <w:r>
        <w:t xml:space="preserve">b) Then, change the map color to a different color (right-click on the rectangle on the table of content, choose </w:t>
      </w:r>
      <w:r>
        <w:rPr>
          <w:rFonts w:ascii="Courier" w:hAnsi="Courier"/>
          <w:b/>
        </w:rPr>
        <w:t>color for category</w:t>
      </w:r>
      <w:r>
        <w:t>).</w:t>
      </w:r>
    </w:p>
    <w:p w14:paraId="64981894" w14:textId="77777777" w:rsidR="00744C60" w:rsidRDefault="00744C60" w:rsidP="00744C60"/>
    <w:p w14:paraId="39F3C872" w14:textId="77777777" w:rsidR="00744C60" w:rsidRDefault="00744C60" w:rsidP="00744C60">
      <w:r>
        <w:t>c) zoom in and zoom out.</w:t>
      </w:r>
    </w:p>
    <w:p w14:paraId="585D9FB8" w14:textId="77777777" w:rsidR="00744C60" w:rsidRDefault="00744C60" w:rsidP="00744C60"/>
    <w:p w14:paraId="1AC53BAD" w14:textId="77777777" w:rsidR="00744C60" w:rsidRPr="0095478D" w:rsidRDefault="00744C60" w:rsidP="00744C60">
      <w:pPr>
        <w:rPr>
          <w:rFonts w:ascii="Courier-Bold" w:hAnsi="Courier-Bold" w:cs="Courier-Bold"/>
          <w:bCs/>
          <w:color w:val="000000"/>
        </w:rPr>
      </w:pPr>
      <w:r>
        <w:rPr>
          <w:color w:val="000000"/>
        </w:rPr>
        <w:t xml:space="preserve">Zooming in and out is a little crude in GeoDa, you can use the </w:t>
      </w:r>
      <w:r>
        <w:rPr>
          <w:rFonts w:ascii="Courier" w:hAnsi="Courier"/>
          <w:b/>
          <w:bCs/>
          <w:color w:val="000000"/>
        </w:rPr>
        <w:t xml:space="preserve">Zooming </w:t>
      </w:r>
      <w:r>
        <w:rPr>
          <w:bCs/>
          <w:color w:val="000000"/>
        </w:rPr>
        <w:t xml:space="preserve">mode to zoom in and </w:t>
      </w:r>
      <w:r w:rsidRPr="00280A5E">
        <w:rPr>
          <w:rFonts w:ascii="Courier" w:hAnsi="Courier"/>
          <w:b/>
          <w:bCs/>
          <w:color w:val="000000"/>
        </w:rPr>
        <w:t>Fit to Window</w:t>
      </w:r>
      <w:r w:rsidRPr="00280A5E">
        <w:rPr>
          <w:bCs/>
          <w:color w:val="000000"/>
        </w:rPr>
        <w:t xml:space="preserve"> will zoom to the map’s full extent.</w:t>
      </w:r>
    </w:p>
    <w:p w14:paraId="1B8F098E" w14:textId="77777777" w:rsidR="00744C60" w:rsidRDefault="00744C60" w:rsidP="00744C60">
      <w:pPr>
        <w:autoSpaceDE w:val="0"/>
        <w:autoSpaceDN w:val="0"/>
        <w:adjustRightInd w:val="0"/>
        <w:rPr>
          <w:b/>
          <w:bCs/>
          <w:color w:val="000000"/>
        </w:rPr>
      </w:pPr>
    </w:p>
    <w:p w14:paraId="596E5EC8" w14:textId="77777777" w:rsidR="00744C60" w:rsidRDefault="00744C60" w:rsidP="00744C60">
      <w:pPr>
        <w:autoSpaceDE w:val="0"/>
        <w:autoSpaceDN w:val="0"/>
        <w:adjustRightInd w:val="0"/>
        <w:rPr>
          <w:b/>
          <w:bCs/>
          <w:color w:val="000000"/>
        </w:rPr>
      </w:pPr>
      <w:r>
        <w:rPr>
          <w:b/>
          <w:bCs/>
          <w:color w:val="000000"/>
        </w:rPr>
        <w:t>D. D</w:t>
      </w:r>
      <w:r w:rsidRPr="00C2035C">
        <w:rPr>
          <w:b/>
          <w:bCs/>
          <w:color w:val="000000"/>
        </w:rPr>
        <w:t>ata exploration</w:t>
      </w:r>
    </w:p>
    <w:p w14:paraId="7A370275" w14:textId="77777777" w:rsidR="00744C60" w:rsidRDefault="00744C60" w:rsidP="00744C60">
      <w:pPr>
        <w:autoSpaceDE w:val="0"/>
        <w:autoSpaceDN w:val="0"/>
        <w:adjustRightInd w:val="0"/>
        <w:rPr>
          <w:b/>
          <w:bCs/>
          <w:color w:val="000000"/>
        </w:rPr>
      </w:pPr>
    </w:p>
    <w:p w14:paraId="2B66409C" w14:textId="77777777" w:rsidR="00744C60" w:rsidRPr="00A411F6" w:rsidRDefault="00744C60" w:rsidP="00744C60">
      <w:pPr>
        <w:autoSpaceDE w:val="0"/>
        <w:autoSpaceDN w:val="0"/>
        <w:adjustRightInd w:val="0"/>
        <w:rPr>
          <w:bCs/>
          <w:color w:val="000000"/>
        </w:rPr>
      </w:pPr>
      <w:r>
        <w:rPr>
          <w:bCs/>
          <w:color w:val="000000"/>
        </w:rPr>
        <w:t>(</w:t>
      </w:r>
      <w:r w:rsidRPr="00A411F6">
        <w:rPr>
          <w:bCs/>
          <w:color w:val="000000"/>
        </w:rPr>
        <w:t xml:space="preserve">Note: Most of the GeoDa exploration functions can be applied to either polygon or point shapefiles, </w:t>
      </w:r>
      <w:r>
        <w:rPr>
          <w:bCs/>
          <w:color w:val="000000"/>
        </w:rPr>
        <w:t>you can use either</w:t>
      </w:r>
      <w:r w:rsidRPr="00A411F6">
        <w:rPr>
          <w:bCs/>
          <w:color w:val="000000"/>
        </w:rPr>
        <w:t>.</w:t>
      </w:r>
      <w:r>
        <w:rPr>
          <w:bCs/>
          <w:color w:val="000000"/>
        </w:rPr>
        <w:t>)</w:t>
      </w:r>
    </w:p>
    <w:p w14:paraId="0CC96F20" w14:textId="77777777" w:rsidR="00744C60" w:rsidRPr="00A411F6" w:rsidRDefault="00744C60" w:rsidP="00744C60">
      <w:pPr>
        <w:autoSpaceDE w:val="0"/>
        <w:autoSpaceDN w:val="0"/>
        <w:adjustRightInd w:val="0"/>
        <w:rPr>
          <w:color w:val="000000"/>
        </w:rPr>
      </w:pPr>
    </w:p>
    <w:p w14:paraId="26B8D8EC" w14:textId="77777777" w:rsidR="00744C60" w:rsidRDefault="00744C60" w:rsidP="00744C60">
      <w:pPr>
        <w:autoSpaceDE w:val="0"/>
        <w:autoSpaceDN w:val="0"/>
        <w:adjustRightInd w:val="0"/>
        <w:rPr>
          <w:color w:val="000000"/>
        </w:rPr>
      </w:pPr>
      <w:r>
        <w:rPr>
          <w:b/>
          <w:color w:val="000000"/>
        </w:rPr>
        <w:t>1) Univariate exploration with the</w:t>
      </w:r>
      <w:r w:rsidRPr="001B302D">
        <w:rPr>
          <w:b/>
          <w:color w:val="000000"/>
        </w:rPr>
        <w:t xml:space="preserve"> variable of housing value</w:t>
      </w:r>
      <w:r>
        <w:rPr>
          <w:color w:val="000000"/>
        </w:rPr>
        <w:t xml:space="preserve"> (</w:t>
      </w:r>
      <w:r w:rsidRPr="001B302D">
        <w:rPr>
          <w:b/>
          <w:color w:val="000000"/>
        </w:rPr>
        <w:t>HVALUE</w:t>
      </w:r>
      <w:r>
        <w:rPr>
          <w:color w:val="000000"/>
        </w:rPr>
        <w:t>)</w:t>
      </w:r>
    </w:p>
    <w:p w14:paraId="1C66955A" w14:textId="77777777" w:rsidR="00744C60" w:rsidRDefault="00744C60" w:rsidP="00744C60">
      <w:pPr>
        <w:autoSpaceDE w:val="0"/>
        <w:autoSpaceDN w:val="0"/>
        <w:adjustRightInd w:val="0"/>
        <w:rPr>
          <w:color w:val="000000"/>
        </w:rPr>
      </w:pPr>
    </w:p>
    <w:p w14:paraId="267C5957" w14:textId="77777777" w:rsidR="00744C60" w:rsidRDefault="00744C60" w:rsidP="00744C60">
      <w:pPr>
        <w:autoSpaceDE w:val="0"/>
        <w:autoSpaceDN w:val="0"/>
        <w:adjustRightInd w:val="0"/>
        <w:rPr>
          <w:color w:val="000000"/>
        </w:rPr>
      </w:pPr>
      <w:r>
        <w:rPr>
          <w:color w:val="000000"/>
        </w:rPr>
        <w:t>I) Quantile distribution</w:t>
      </w:r>
    </w:p>
    <w:p w14:paraId="0B7C2890" w14:textId="77777777" w:rsidR="00744C60" w:rsidRDefault="00744C60" w:rsidP="00744C60">
      <w:pPr>
        <w:autoSpaceDE w:val="0"/>
        <w:autoSpaceDN w:val="0"/>
        <w:adjustRightInd w:val="0"/>
        <w:rPr>
          <w:color w:val="000000"/>
        </w:rPr>
      </w:pPr>
    </w:p>
    <w:p w14:paraId="352CDA81" w14:textId="77777777" w:rsidR="00744C60" w:rsidRDefault="00744C60" w:rsidP="00744C60">
      <w:pPr>
        <w:autoSpaceDE w:val="0"/>
        <w:autoSpaceDN w:val="0"/>
        <w:adjustRightInd w:val="0"/>
        <w:rPr>
          <w:color w:val="000000"/>
        </w:rPr>
      </w:pPr>
      <w:r>
        <w:rPr>
          <w:color w:val="000000"/>
        </w:rPr>
        <w:t xml:space="preserve">The </w:t>
      </w:r>
      <w:r w:rsidRPr="00A63642">
        <w:rPr>
          <w:b/>
          <w:color w:val="000000"/>
        </w:rPr>
        <w:t>Quantile</w:t>
      </w:r>
      <w:r>
        <w:rPr>
          <w:color w:val="000000"/>
        </w:rPr>
        <w:t xml:space="preserve"> map function in </w:t>
      </w:r>
      <w:r w:rsidRPr="00A63642">
        <w:rPr>
          <w:b/>
          <w:color w:val="000000"/>
        </w:rPr>
        <w:t>GeoDa</w:t>
      </w:r>
      <w:r>
        <w:rPr>
          <w:color w:val="000000"/>
        </w:rPr>
        <w:t xml:space="preserve"> allows you to specify up to 9 categories, the default is 4. Let’s choose 5 categories.</w:t>
      </w:r>
    </w:p>
    <w:p w14:paraId="14C75790" w14:textId="77777777" w:rsidR="00744C60" w:rsidRDefault="00744C60" w:rsidP="00744C60">
      <w:pPr>
        <w:autoSpaceDE w:val="0"/>
        <w:autoSpaceDN w:val="0"/>
        <w:adjustRightInd w:val="0"/>
        <w:rPr>
          <w:color w:val="000000"/>
        </w:rPr>
      </w:pPr>
    </w:p>
    <w:p w14:paraId="3E76FAD7" w14:textId="77777777" w:rsidR="00744C60" w:rsidRDefault="00744C60" w:rsidP="00744C60">
      <w:pPr>
        <w:autoSpaceDE w:val="0"/>
        <w:autoSpaceDN w:val="0"/>
        <w:adjustRightInd w:val="0"/>
        <w:rPr>
          <w:bCs/>
          <w:color w:val="000000"/>
        </w:rPr>
      </w:pPr>
      <w:r>
        <w:rPr>
          <w:color w:val="000000"/>
        </w:rPr>
        <w:t xml:space="preserve">Go to  </w:t>
      </w:r>
      <w:r>
        <w:rPr>
          <w:rFonts w:ascii="Courier-Bold" w:hAnsi="Courier-Bold" w:cs="Courier-Bold"/>
          <w:b/>
          <w:bCs/>
          <w:color w:val="000000"/>
        </w:rPr>
        <w:t xml:space="preserve">Map &gt; Quantile, </w:t>
      </w:r>
    </w:p>
    <w:p w14:paraId="7581E78A" w14:textId="77777777" w:rsidR="00744C60" w:rsidRDefault="00744C60" w:rsidP="00744C60">
      <w:pPr>
        <w:autoSpaceDE w:val="0"/>
        <w:autoSpaceDN w:val="0"/>
        <w:adjustRightInd w:val="0"/>
        <w:rPr>
          <w:rFonts w:ascii="Courier-Bold" w:hAnsi="Courier-Bold" w:cs="Courier-Bold"/>
          <w:b/>
          <w:bCs/>
          <w:color w:val="000000"/>
        </w:rPr>
      </w:pPr>
    </w:p>
    <w:p w14:paraId="139C8662" w14:textId="77777777" w:rsidR="00744C60" w:rsidRDefault="00744C60" w:rsidP="00744C60">
      <w:pPr>
        <w:autoSpaceDE w:val="0"/>
        <w:autoSpaceDN w:val="0"/>
        <w:adjustRightInd w:val="0"/>
        <w:rPr>
          <w:rFonts w:ascii="Courier-Bold" w:hAnsi="Courier-Bold" w:cs="Courier-Bold"/>
          <w:b/>
          <w:bCs/>
          <w:color w:val="000000"/>
        </w:rPr>
      </w:pPr>
      <w:r>
        <w:rPr>
          <w:rFonts w:ascii="Courier-Bold" w:hAnsi="Courier-Bold" w:cs="Courier-Bold"/>
          <w:b/>
          <w:bCs/>
          <w:color w:val="000000"/>
        </w:rPr>
        <w:t>(</w:t>
      </w:r>
      <w:r>
        <w:rPr>
          <w:bCs/>
          <w:color w:val="000000"/>
        </w:rPr>
        <w:t>you can also</w:t>
      </w:r>
      <w:r w:rsidRPr="008A503D">
        <w:rPr>
          <w:bCs/>
          <w:color w:val="000000"/>
        </w:rPr>
        <w:t xml:space="preserve"> access and change map types by right-clicking and rolling over the </w:t>
      </w:r>
      <w:r>
        <w:rPr>
          <w:rFonts w:ascii="Courier-Bold" w:hAnsi="Courier-Bold" w:cs="Courier-Bold"/>
          <w:b/>
          <w:bCs/>
          <w:color w:val="000000"/>
        </w:rPr>
        <w:t xml:space="preserve">Change Current Map Type </w:t>
      </w:r>
      <w:r w:rsidRPr="008A503D">
        <w:rPr>
          <w:bCs/>
          <w:color w:val="000000"/>
        </w:rPr>
        <w:t>option</w:t>
      </w:r>
      <w:r>
        <w:rPr>
          <w:rFonts w:ascii="Courier-Bold" w:hAnsi="Courier-Bold" w:cs="Courier-Bold"/>
          <w:b/>
          <w:bCs/>
          <w:color w:val="000000"/>
        </w:rPr>
        <w:t>)</w:t>
      </w:r>
    </w:p>
    <w:p w14:paraId="76DC0AC8" w14:textId="77777777" w:rsidR="00744C60" w:rsidRDefault="00744C60" w:rsidP="00744C60">
      <w:pPr>
        <w:autoSpaceDE w:val="0"/>
        <w:autoSpaceDN w:val="0"/>
        <w:adjustRightInd w:val="0"/>
        <w:rPr>
          <w:rFonts w:ascii="Courier-Bold" w:hAnsi="Courier-Bold" w:cs="Courier-Bold"/>
          <w:b/>
          <w:bCs/>
          <w:color w:val="000000"/>
        </w:rPr>
      </w:pPr>
    </w:p>
    <w:p w14:paraId="729688CC" w14:textId="77777777" w:rsidR="00744C60" w:rsidRDefault="00744C60" w:rsidP="00744C60">
      <w:pPr>
        <w:autoSpaceDE w:val="0"/>
        <w:autoSpaceDN w:val="0"/>
        <w:adjustRightInd w:val="0"/>
        <w:rPr>
          <w:color w:val="000000"/>
        </w:rPr>
      </w:pPr>
      <w:r>
        <w:rPr>
          <w:color w:val="000000"/>
        </w:rPr>
        <w:t xml:space="preserve">c) </w:t>
      </w:r>
      <w:r w:rsidRPr="00C2035C">
        <w:rPr>
          <w:color w:val="000000"/>
        </w:rPr>
        <w:t xml:space="preserve">In the dialog box </w:t>
      </w:r>
      <w:r w:rsidRPr="00C2035C">
        <w:rPr>
          <w:rFonts w:ascii="Courier-Bold" w:hAnsi="Courier-Bold" w:cs="Courier-Bold"/>
          <w:b/>
          <w:bCs/>
          <w:color w:val="000000"/>
        </w:rPr>
        <w:t>select</w:t>
      </w:r>
      <w:r>
        <w:rPr>
          <w:rFonts w:ascii="Courier-Bold" w:hAnsi="Courier-Bold" w:cs="Courier-Bold"/>
          <w:b/>
          <w:bCs/>
          <w:color w:val="000000"/>
        </w:rPr>
        <w:t xml:space="preserve"> variables </w:t>
      </w:r>
      <w:r w:rsidRPr="00575A76">
        <w:rPr>
          <w:bCs/>
          <w:color w:val="000000"/>
        </w:rPr>
        <w:t>select</w:t>
      </w:r>
      <w:r w:rsidRPr="00C2035C">
        <w:rPr>
          <w:rFonts w:ascii="Courier-Bold" w:hAnsi="Courier-Bold" w:cs="Courier-Bold"/>
          <w:b/>
          <w:bCs/>
          <w:color w:val="000000"/>
        </w:rPr>
        <w:t xml:space="preserve"> </w:t>
      </w:r>
      <w:r w:rsidRPr="00C2035C">
        <w:rPr>
          <w:color w:val="000000"/>
        </w:rPr>
        <w:t>the variable of interest (</w:t>
      </w:r>
      <w:r>
        <w:rPr>
          <w:rFonts w:ascii="Courier-Bold" w:hAnsi="Courier-Bold" w:cs="Courier-Bold"/>
          <w:b/>
          <w:bCs/>
          <w:color w:val="000000"/>
        </w:rPr>
        <w:t>HVALUE</w:t>
      </w:r>
      <w:r w:rsidRPr="00C2035C">
        <w:rPr>
          <w:color w:val="000000"/>
        </w:rPr>
        <w:t>) by scrolling down the</w:t>
      </w:r>
      <w:r>
        <w:rPr>
          <w:color w:val="000000"/>
        </w:rPr>
        <w:t xml:space="preserve"> variable list. </w:t>
      </w:r>
      <w:r w:rsidRPr="00C2035C">
        <w:rPr>
          <w:color w:val="000000"/>
        </w:rPr>
        <w:t xml:space="preserve">Click </w:t>
      </w:r>
      <w:r w:rsidRPr="00C2035C">
        <w:rPr>
          <w:rFonts w:ascii="Courier-Bold" w:hAnsi="Courier-Bold" w:cs="Courier-Bold"/>
          <w:b/>
          <w:bCs/>
          <w:color w:val="000000"/>
        </w:rPr>
        <w:t>OK</w:t>
      </w:r>
      <w:r w:rsidRPr="00C2035C">
        <w:rPr>
          <w:color w:val="000000"/>
        </w:rPr>
        <w:t xml:space="preserve">. </w:t>
      </w:r>
      <w:r>
        <w:rPr>
          <w:color w:val="000000"/>
        </w:rPr>
        <w:t>You will now be asked how many classes, type 5.</w:t>
      </w:r>
    </w:p>
    <w:p w14:paraId="140AFAEA" w14:textId="77777777" w:rsidR="00744C60" w:rsidRPr="00060336" w:rsidRDefault="00744C60" w:rsidP="00744C60">
      <w:pPr>
        <w:autoSpaceDE w:val="0"/>
        <w:autoSpaceDN w:val="0"/>
        <w:adjustRightInd w:val="0"/>
        <w:rPr>
          <w:bCs/>
          <w:color w:val="000000"/>
        </w:rPr>
      </w:pPr>
    </w:p>
    <w:p w14:paraId="04489FC7" w14:textId="77777777" w:rsidR="00744C60" w:rsidRDefault="00744C60" w:rsidP="00744C60">
      <w:pPr>
        <w:autoSpaceDE w:val="0"/>
        <w:autoSpaceDN w:val="0"/>
        <w:adjustRightInd w:val="0"/>
        <w:rPr>
          <w:rFonts w:ascii="Courier-Bold" w:hAnsi="Courier-Bold" w:cs="Courier-Bold"/>
          <w:b/>
          <w:bCs/>
          <w:color w:val="000000"/>
        </w:rPr>
      </w:pPr>
      <w:r w:rsidRPr="00DB5464">
        <w:rPr>
          <w:noProof/>
          <w:lang w:eastAsia="en-US"/>
        </w:rPr>
        <w:drawing>
          <wp:inline distT="0" distB="0" distL="0" distR="0" wp14:anchorId="49D6CFB4" wp14:editId="50EB18F6">
            <wp:extent cx="3705860" cy="223774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05860" cy="2237740"/>
                    </a:xfrm>
                    <a:prstGeom prst="rect">
                      <a:avLst/>
                    </a:prstGeom>
                    <a:noFill/>
                    <a:ln>
                      <a:noFill/>
                    </a:ln>
                  </pic:spPr>
                </pic:pic>
              </a:graphicData>
            </a:graphic>
          </wp:inline>
        </w:drawing>
      </w:r>
    </w:p>
    <w:p w14:paraId="712654AE" w14:textId="77777777" w:rsidR="00744C60" w:rsidRDefault="00744C60" w:rsidP="00744C60">
      <w:pPr>
        <w:autoSpaceDE w:val="0"/>
        <w:autoSpaceDN w:val="0"/>
        <w:adjustRightInd w:val="0"/>
        <w:rPr>
          <w:color w:val="000000"/>
        </w:rPr>
      </w:pPr>
    </w:p>
    <w:p w14:paraId="668B8AAC" w14:textId="77777777" w:rsidR="00744C60" w:rsidRDefault="00744C60" w:rsidP="00744C60">
      <w:pPr>
        <w:autoSpaceDE w:val="0"/>
        <w:autoSpaceDN w:val="0"/>
        <w:adjustRightInd w:val="0"/>
        <w:rPr>
          <w:color w:val="000000"/>
        </w:rPr>
      </w:pPr>
      <w:r>
        <w:rPr>
          <w:color w:val="000000"/>
        </w:rPr>
        <w:t>Drag the vertical bar so that the legend will show properly.</w:t>
      </w:r>
    </w:p>
    <w:p w14:paraId="1253E53E" w14:textId="77777777" w:rsidR="00744C60" w:rsidRDefault="00744C60" w:rsidP="00744C60">
      <w:pPr>
        <w:autoSpaceDE w:val="0"/>
        <w:autoSpaceDN w:val="0"/>
        <w:adjustRightInd w:val="0"/>
        <w:rPr>
          <w:color w:val="000000"/>
        </w:rPr>
      </w:pPr>
    </w:p>
    <w:p w14:paraId="378E3F8F" w14:textId="77777777" w:rsidR="00744C60" w:rsidRDefault="00744C60" w:rsidP="00744C60">
      <w:pPr>
        <w:autoSpaceDE w:val="0"/>
        <w:autoSpaceDN w:val="0"/>
        <w:adjustRightInd w:val="0"/>
        <w:rPr>
          <w:color w:val="000000"/>
        </w:rPr>
      </w:pPr>
      <w:r>
        <w:rPr>
          <w:color w:val="000000"/>
        </w:rPr>
        <w:t>II) Percentile distribution</w:t>
      </w:r>
    </w:p>
    <w:p w14:paraId="67292817" w14:textId="77777777" w:rsidR="00744C60" w:rsidRDefault="00744C60" w:rsidP="00744C60">
      <w:pPr>
        <w:autoSpaceDE w:val="0"/>
        <w:autoSpaceDN w:val="0"/>
        <w:adjustRightInd w:val="0"/>
        <w:rPr>
          <w:color w:val="000000"/>
        </w:rPr>
      </w:pPr>
    </w:p>
    <w:p w14:paraId="30F3DDB6" w14:textId="77777777" w:rsidR="00744C60" w:rsidRDefault="00744C60" w:rsidP="00744C60">
      <w:pPr>
        <w:autoSpaceDE w:val="0"/>
        <w:autoSpaceDN w:val="0"/>
        <w:adjustRightInd w:val="0"/>
        <w:rPr>
          <w:color w:val="000000"/>
        </w:rPr>
      </w:pPr>
      <w:r w:rsidRPr="00CF2D3B">
        <w:rPr>
          <w:b/>
          <w:color w:val="000000"/>
        </w:rPr>
        <w:t>GeoDa</w:t>
      </w:r>
      <w:r>
        <w:rPr>
          <w:color w:val="000000"/>
        </w:rPr>
        <w:t xml:space="preserve"> has six preset categories for percentile maps.</w:t>
      </w:r>
    </w:p>
    <w:p w14:paraId="168D636A" w14:textId="77777777" w:rsidR="00744C60" w:rsidRDefault="00744C60" w:rsidP="00744C60">
      <w:pPr>
        <w:autoSpaceDE w:val="0"/>
        <w:autoSpaceDN w:val="0"/>
        <w:adjustRightInd w:val="0"/>
        <w:rPr>
          <w:color w:val="000000"/>
        </w:rPr>
      </w:pPr>
    </w:p>
    <w:p w14:paraId="492B9A3F" w14:textId="77777777" w:rsidR="00744C60" w:rsidRDefault="00744C60" w:rsidP="00744C60">
      <w:pPr>
        <w:autoSpaceDE w:val="0"/>
        <w:autoSpaceDN w:val="0"/>
        <w:adjustRightInd w:val="0"/>
        <w:rPr>
          <w:color w:val="000000"/>
        </w:rPr>
      </w:pPr>
      <w:r>
        <w:rPr>
          <w:color w:val="000000"/>
        </w:rPr>
        <w:t>As we make additional maps through the main menu bar, a new map window will be created for each one.</w:t>
      </w:r>
    </w:p>
    <w:p w14:paraId="28C93A54" w14:textId="77777777" w:rsidR="00744C60" w:rsidRDefault="00744C60" w:rsidP="00744C60">
      <w:pPr>
        <w:autoSpaceDE w:val="0"/>
        <w:autoSpaceDN w:val="0"/>
        <w:adjustRightInd w:val="0"/>
        <w:rPr>
          <w:rFonts w:ascii="Courier-Bold" w:hAnsi="Courier-Bold" w:cs="Courier-Bold"/>
          <w:b/>
          <w:bCs/>
          <w:color w:val="000000"/>
        </w:rPr>
      </w:pPr>
    </w:p>
    <w:p w14:paraId="4ACF8161" w14:textId="77777777" w:rsidR="00744C60" w:rsidRDefault="00744C60" w:rsidP="00744C60">
      <w:pPr>
        <w:autoSpaceDE w:val="0"/>
        <w:autoSpaceDN w:val="0"/>
        <w:adjustRightInd w:val="0"/>
        <w:rPr>
          <w:bCs/>
          <w:color w:val="000000"/>
        </w:rPr>
      </w:pPr>
      <w:r>
        <w:rPr>
          <w:rFonts w:ascii="Courier-Bold" w:hAnsi="Courier-Bold" w:cs="Courier-Bold"/>
          <w:b/>
          <w:bCs/>
          <w:noProof/>
          <w:color w:val="000000"/>
          <w:lang w:eastAsia="en-US"/>
        </w:rPr>
        <w:drawing>
          <wp:inline distT="0" distB="0" distL="0" distR="0" wp14:anchorId="662976C6" wp14:editId="5FBE68DD">
            <wp:extent cx="4339590" cy="2807335"/>
            <wp:effectExtent l="0" t="0" r="3810" b="12065"/>
            <wp:docPr id="9" name="Picture 9" descr="Screen Shot 2011-12-19 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2011-12-19 at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39590" cy="2807335"/>
                    </a:xfrm>
                    <a:prstGeom prst="rect">
                      <a:avLst/>
                    </a:prstGeom>
                    <a:noFill/>
                    <a:ln>
                      <a:noFill/>
                    </a:ln>
                  </pic:spPr>
                </pic:pic>
              </a:graphicData>
            </a:graphic>
          </wp:inline>
        </w:drawing>
      </w:r>
    </w:p>
    <w:p w14:paraId="15A3506A" w14:textId="77777777" w:rsidR="00744C60" w:rsidRDefault="00744C60" w:rsidP="00744C60">
      <w:pPr>
        <w:autoSpaceDE w:val="0"/>
        <w:autoSpaceDN w:val="0"/>
        <w:adjustRightInd w:val="0"/>
        <w:rPr>
          <w:color w:val="000000"/>
        </w:rPr>
      </w:pPr>
      <w:r>
        <w:rPr>
          <w:bCs/>
          <w:color w:val="000000"/>
        </w:rPr>
        <w:t>III</w:t>
      </w:r>
      <w:r w:rsidRPr="00851B1C">
        <w:rPr>
          <w:bCs/>
          <w:color w:val="000000"/>
        </w:rPr>
        <w:t>)</w:t>
      </w:r>
      <w:r>
        <w:rPr>
          <w:color w:val="000000"/>
        </w:rPr>
        <w:t xml:space="preserve"> Box Map</w:t>
      </w:r>
    </w:p>
    <w:p w14:paraId="3550B4BF" w14:textId="77777777" w:rsidR="00744C60" w:rsidRDefault="00744C60" w:rsidP="00744C60">
      <w:pPr>
        <w:autoSpaceDE w:val="0"/>
        <w:autoSpaceDN w:val="0"/>
        <w:adjustRightInd w:val="0"/>
        <w:rPr>
          <w:color w:val="000000"/>
        </w:rPr>
      </w:pPr>
    </w:p>
    <w:p w14:paraId="7432CCBD" w14:textId="77777777" w:rsidR="00744C60" w:rsidRDefault="00744C60" w:rsidP="00744C60">
      <w:pPr>
        <w:autoSpaceDE w:val="0"/>
        <w:autoSpaceDN w:val="0"/>
        <w:adjustRightInd w:val="0"/>
        <w:rPr>
          <w:color w:val="000000"/>
        </w:rPr>
      </w:pPr>
      <w:r>
        <w:rPr>
          <w:color w:val="000000"/>
        </w:rPr>
        <w:t>A Box Map is designed to show quartile distributions with outliers defined by upper and lower hinges. The “hinge” values allow us to identify outliers based on the values for the interquartile ranges (IQR). A hinge value of 1.5 will identify high and/or low outliers as those observations that are greater or less than the 75</w:t>
      </w:r>
      <w:r w:rsidRPr="00157655">
        <w:rPr>
          <w:color w:val="000000"/>
          <w:vertAlign w:val="superscript"/>
        </w:rPr>
        <w:t>th</w:t>
      </w:r>
      <w:r>
        <w:rPr>
          <w:color w:val="000000"/>
        </w:rPr>
        <w:t xml:space="preserve"> or 25</w:t>
      </w:r>
      <w:r w:rsidRPr="00157655">
        <w:rPr>
          <w:color w:val="000000"/>
          <w:vertAlign w:val="superscript"/>
        </w:rPr>
        <w:t>th</w:t>
      </w:r>
      <w:r>
        <w:rPr>
          <w:color w:val="000000"/>
        </w:rPr>
        <w:t xml:space="preserve"> percentile (respectively) by more than 1.5 times than the IQR.</w:t>
      </w:r>
    </w:p>
    <w:p w14:paraId="5BE56831" w14:textId="77777777" w:rsidR="00744C60" w:rsidRDefault="00744C60" w:rsidP="00744C60">
      <w:pPr>
        <w:autoSpaceDE w:val="0"/>
        <w:autoSpaceDN w:val="0"/>
        <w:adjustRightInd w:val="0"/>
        <w:rPr>
          <w:rFonts w:ascii="Courier-Bold" w:hAnsi="Courier-Bold" w:cs="Courier-Bold"/>
          <w:b/>
          <w:bCs/>
          <w:color w:val="000000"/>
        </w:rPr>
      </w:pPr>
    </w:p>
    <w:p w14:paraId="0ADB119F" w14:textId="77777777" w:rsidR="00744C60" w:rsidRDefault="00744C60" w:rsidP="00744C60">
      <w:pPr>
        <w:autoSpaceDE w:val="0"/>
        <w:autoSpaceDN w:val="0"/>
        <w:adjustRightInd w:val="0"/>
        <w:rPr>
          <w:color w:val="000000"/>
        </w:rPr>
      </w:pPr>
      <w:r>
        <w:rPr>
          <w:color w:val="000000"/>
        </w:rPr>
        <w:t>Let’s create an additional window:</w:t>
      </w:r>
    </w:p>
    <w:p w14:paraId="113FB0DE" w14:textId="77777777" w:rsidR="00744C60" w:rsidRDefault="00744C60" w:rsidP="00744C60">
      <w:pPr>
        <w:autoSpaceDE w:val="0"/>
        <w:autoSpaceDN w:val="0"/>
        <w:adjustRightInd w:val="0"/>
        <w:rPr>
          <w:color w:val="000000"/>
        </w:rPr>
      </w:pPr>
    </w:p>
    <w:p w14:paraId="5370FFA7" w14:textId="77777777" w:rsidR="00744C60" w:rsidRDefault="00744C60" w:rsidP="00744C60">
      <w:pPr>
        <w:autoSpaceDE w:val="0"/>
        <w:autoSpaceDN w:val="0"/>
        <w:adjustRightInd w:val="0"/>
        <w:rPr>
          <w:rFonts w:ascii="Courier-Bold" w:hAnsi="Courier-Bold" w:cs="Courier-Bold"/>
          <w:b/>
          <w:bCs/>
          <w:color w:val="000000"/>
        </w:rPr>
      </w:pPr>
      <w:r>
        <w:rPr>
          <w:color w:val="000000"/>
        </w:rPr>
        <w:t xml:space="preserve">Go to </w:t>
      </w:r>
      <w:r>
        <w:rPr>
          <w:rFonts w:ascii="Courier-Bold" w:hAnsi="Courier-Bold" w:cs="Courier-Bold"/>
          <w:b/>
          <w:bCs/>
          <w:color w:val="000000"/>
        </w:rPr>
        <w:t xml:space="preserve">Map &gt; Box Map &gt; </w:t>
      </w:r>
      <w:r w:rsidRPr="00A63642">
        <w:rPr>
          <w:bCs/>
          <w:color w:val="000000"/>
        </w:rPr>
        <w:t>Select</w:t>
      </w:r>
      <w:r>
        <w:rPr>
          <w:rFonts w:ascii="Courier-Bold" w:hAnsi="Courier-Bold" w:cs="Courier-Bold"/>
          <w:b/>
          <w:bCs/>
          <w:color w:val="000000"/>
        </w:rPr>
        <w:t xml:space="preserve"> Hinge = 1.5</w:t>
      </w:r>
    </w:p>
    <w:p w14:paraId="310C7CB1" w14:textId="77777777" w:rsidR="00744C60" w:rsidRDefault="00744C60" w:rsidP="00744C60">
      <w:pPr>
        <w:autoSpaceDE w:val="0"/>
        <w:autoSpaceDN w:val="0"/>
        <w:adjustRightInd w:val="0"/>
        <w:rPr>
          <w:rFonts w:ascii="Courier-Bold" w:hAnsi="Courier-Bold" w:cs="Courier-Bold"/>
          <w:b/>
          <w:bCs/>
          <w:color w:val="000000"/>
        </w:rPr>
      </w:pPr>
    </w:p>
    <w:p w14:paraId="47184FAB" w14:textId="77777777" w:rsidR="00744C60" w:rsidRDefault="00744C60" w:rsidP="00744C60">
      <w:pPr>
        <w:autoSpaceDE w:val="0"/>
        <w:autoSpaceDN w:val="0"/>
        <w:adjustRightInd w:val="0"/>
        <w:rPr>
          <w:rFonts w:ascii="Courier-Bold" w:hAnsi="Courier-Bold" w:cs="Courier-Bold"/>
          <w:b/>
          <w:bCs/>
          <w:color w:val="000000"/>
        </w:rPr>
      </w:pPr>
      <w:r w:rsidRPr="00DB5464">
        <w:rPr>
          <w:noProof/>
          <w:lang w:eastAsia="en-US"/>
        </w:rPr>
        <w:drawing>
          <wp:inline distT="0" distB="0" distL="0" distR="0" wp14:anchorId="26C9C572" wp14:editId="25A8741E">
            <wp:extent cx="3737610" cy="22377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37610" cy="2237740"/>
                    </a:xfrm>
                    <a:prstGeom prst="rect">
                      <a:avLst/>
                    </a:prstGeom>
                    <a:noFill/>
                    <a:ln>
                      <a:noFill/>
                    </a:ln>
                  </pic:spPr>
                </pic:pic>
              </a:graphicData>
            </a:graphic>
          </wp:inline>
        </w:drawing>
      </w:r>
    </w:p>
    <w:p w14:paraId="0AB523E6" w14:textId="77777777" w:rsidR="00744C60" w:rsidRDefault="00744C60" w:rsidP="00744C60">
      <w:pPr>
        <w:autoSpaceDE w:val="0"/>
        <w:autoSpaceDN w:val="0"/>
        <w:adjustRightInd w:val="0"/>
        <w:rPr>
          <w:color w:val="000000"/>
        </w:rPr>
      </w:pPr>
    </w:p>
    <w:p w14:paraId="622EDAB0" w14:textId="77777777" w:rsidR="00744C60" w:rsidRDefault="00744C60" w:rsidP="00744C60">
      <w:pPr>
        <w:autoSpaceDE w:val="0"/>
        <w:autoSpaceDN w:val="0"/>
        <w:adjustRightInd w:val="0"/>
        <w:rPr>
          <w:color w:val="000000"/>
        </w:rPr>
      </w:pPr>
    </w:p>
    <w:p w14:paraId="3A886B41" w14:textId="77777777" w:rsidR="00744C60" w:rsidRDefault="00744C60" w:rsidP="00744C60">
      <w:pPr>
        <w:autoSpaceDE w:val="0"/>
        <w:autoSpaceDN w:val="0"/>
        <w:adjustRightInd w:val="0"/>
        <w:rPr>
          <w:color w:val="000000"/>
        </w:rPr>
      </w:pPr>
      <w:r>
        <w:rPr>
          <w:color w:val="000000"/>
        </w:rPr>
        <w:t xml:space="preserve">IV) </w:t>
      </w:r>
      <w:bookmarkStart w:id="0" w:name="OLE_LINK1"/>
      <w:r>
        <w:rPr>
          <w:color w:val="000000"/>
        </w:rPr>
        <w:t>Standard Deviation Map</w:t>
      </w:r>
      <w:bookmarkEnd w:id="0"/>
    </w:p>
    <w:p w14:paraId="1E8763DF" w14:textId="77777777" w:rsidR="00744C60" w:rsidRDefault="00744C60" w:rsidP="00744C60">
      <w:pPr>
        <w:autoSpaceDE w:val="0"/>
        <w:autoSpaceDN w:val="0"/>
        <w:adjustRightInd w:val="0"/>
        <w:rPr>
          <w:color w:val="000000"/>
        </w:rPr>
      </w:pPr>
    </w:p>
    <w:p w14:paraId="4B0F31E3" w14:textId="77777777" w:rsidR="00744C60" w:rsidRDefault="00744C60" w:rsidP="00744C60">
      <w:pPr>
        <w:autoSpaceDE w:val="0"/>
        <w:autoSpaceDN w:val="0"/>
        <w:adjustRightInd w:val="0"/>
        <w:rPr>
          <w:rFonts w:ascii="Courier-Bold" w:hAnsi="Courier-Bold" w:cs="Courier-Bold"/>
          <w:b/>
          <w:bCs/>
          <w:color w:val="000000"/>
        </w:rPr>
      </w:pPr>
      <w:r>
        <w:rPr>
          <w:color w:val="000000"/>
        </w:rPr>
        <w:t>GeoDa Standard Deviation map maps mean, single and double standard deviations, and beyond.</w:t>
      </w:r>
    </w:p>
    <w:p w14:paraId="20F99D12" w14:textId="77777777" w:rsidR="00744C60" w:rsidRDefault="00744C60" w:rsidP="00744C60">
      <w:pPr>
        <w:autoSpaceDE w:val="0"/>
        <w:autoSpaceDN w:val="0"/>
        <w:adjustRightInd w:val="0"/>
        <w:rPr>
          <w:rFonts w:ascii="Courier-Bold" w:hAnsi="Courier-Bold" w:cs="Courier-Bold"/>
          <w:b/>
          <w:bCs/>
          <w:color w:val="000000"/>
        </w:rPr>
      </w:pPr>
    </w:p>
    <w:p w14:paraId="230B7995" w14:textId="77777777" w:rsidR="00744C60" w:rsidRDefault="00744C60" w:rsidP="00744C60">
      <w:pPr>
        <w:autoSpaceDE w:val="0"/>
        <w:autoSpaceDN w:val="0"/>
        <w:adjustRightInd w:val="0"/>
        <w:rPr>
          <w:color w:val="000000"/>
        </w:rPr>
      </w:pPr>
      <w:r>
        <w:rPr>
          <w:color w:val="000000"/>
        </w:rPr>
        <w:t>Let’s create an additional window:</w:t>
      </w:r>
    </w:p>
    <w:p w14:paraId="0A440BE5" w14:textId="77777777" w:rsidR="00744C60" w:rsidRDefault="00744C60" w:rsidP="00744C60">
      <w:pPr>
        <w:autoSpaceDE w:val="0"/>
        <w:autoSpaceDN w:val="0"/>
        <w:adjustRightInd w:val="0"/>
        <w:rPr>
          <w:color w:val="000000"/>
        </w:rPr>
      </w:pPr>
    </w:p>
    <w:p w14:paraId="6F88FD98" w14:textId="77777777" w:rsidR="00744C60" w:rsidRDefault="00744C60" w:rsidP="00744C60">
      <w:pPr>
        <w:autoSpaceDE w:val="0"/>
        <w:autoSpaceDN w:val="0"/>
        <w:adjustRightInd w:val="0"/>
        <w:rPr>
          <w:rFonts w:ascii="Courier-Bold" w:hAnsi="Courier-Bold" w:cs="Courier-Bold"/>
          <w:b/>
          <w:bCs/>
          <w:color w:val="000000"/>
        </w:rPr>
      </w:pPr>
      <w:r>
        <w:rPr>
          <w:color w:val="000000"/>
        </w:rPr>
        <w:t xml:space="preserve">Go to </w:t>
      </w:r>
      <w:r w:rsidRPr="00060336">
        <w:rPr>
          <w:rFonts w:ascii="Courier" w:hAnsi="Courier" w:cs="Courier-Bold"/>
          <w:b/>
          <w:bCs/>
          <w:color w:val="000000"/>
        </w:rPr>
        <w:t>Map &gt; St</w:t>
      </w:r>
      <w:r>
        <w:rPr>
          <w:rFonts w:ascii="Courier" w:hAnsi="Courier" w:cs="Courier-Bold"/>
          <w:b/>
          <w:bCs/>
          <w:color w:val="000000"/>
        </w:rPr>
        <w:t>an</w:t>
      </w:r>
      <w:r w:rsidRPr="00060336">
        <w:rPr>
          <w:rFonts w:ascii="Courier" w:hAnsi="Courier" w:cs="Courier-Bold"/>
          <w:b/>
          <w:bCs/>
          <w:color w:val="000000"/>
        </w:rPr>
        <w:t>d</w:t>
      </w:r>
      <w:r>
        <w:rPr>
          <w:rFonts w:ascii="Courier" w:hAnsi="Courier" w:cs="Courier-Bold"/>
          <w:b/>
          <w:bCs/>
          <w:color w:val="000000"/>
        </w:rPr>
        <w:t>ard</w:t>
      </w:r>
      <w:r w:rsidRPr="00060336">
        <w:rPr>
          <w:rFonts w:ascii="Courier" w:hAnsi="Courier" w:cs="Courier-Bold"/>
          <w:b/>
          <w:bCs/>
          <w:color w:val="000000"/>
        </w:rPr>
        <w:t xml:space="preserve"> Dev</w:t>
      </w:r>
      <w:r>
        <w:rPr>
          <w:rFonts w:ascii="Courier-Bold" w:hAnsi="Courier-Bold" w:cs="Courier-Bold"/>
          <w:b/>
          <w:bCs/>
          <w:color w:val="000000"/>
        </w:rPr>
        <w:t>iation Map</w:t>
      </w:r>
    </w:p>
    <w:p w14:paraId="7575B344" w14:textId="77777777" w:rsidR="00744C60" w:rsidRDefault="00744C60" w:rsidP="00744C60">
      <w:pPr>
        <w:autoSpaceDE w:val="0"/>
        <w:autoSpaceDN w:val="0"/>
        <w:adjustRightInd w:val="0"/>
        <w:rPr>
          <w:rFonts w:ascii="Courier-Bold" w:hAnsi="Courier-Bold" w:cs="Courier-Bold"/>
          <w:b/>
          <w:bCs/>
          <w:color w:val="000000"/>
        </w:rPr>
      </w:pPr>
    </w:p>
    <w:p w14:paraId="3F6B2C11" w14:textId="77777777" w:rsidR="00744C60" w:rsidRDefault="00744C60" w:rsidP="00744C60">
      <w:pPr>
        <w:autoSpaceDE w:val="0"/>
        <w:autoSpaceDN w:val="0"/>
        <w:adjustRightInd w:val="0"/>
        <w:rPr>
          <w:rFonts w:ascii="Courier-Bold" w:hAnsi="Courier-Bold" w:cs="Courier-Bold"/>
          <w:b/>
          <w:bCs/>
          <w:color w:val="000000"/>
        </w:rPr>
      </w:pPr>
      <w:r w:rsidRPr="00DB5464">
        <w:rPr>
          <w:noProof/>
          <w:lang w:eastAsia="en-US"/>
        </w:rPr>
        <w:drawing>
          <wp:inline distT="0" distB="0" distL="0" distR="0" wp14:anchorId="4A7B643C" wp14:editId="7AC13A9E">
            <wp:extent cx="3537585" cy="21177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37585" cy="2117725"/>
                    </a:xfrm>
                    <a:prstGeom prst="rect">
                      <a:avLst/>
                    </a:prstGeom>
                    <a:noFill/>
                    <a:ln>
                      <a:noFill/>
                    </a:ln>
                  </pic:spPr>
                </pic:pic>
              </a:graphicData>
            </a:graphic>
          </wp:inline>
        </w:drawing>
      </w:r>
    </w:p>
    <w:p w14:paraId="0D866577" w14:textId="77777777" w:rsidR="00744C60" w:rsidRDefault="00744C60" w:rsidP="00744C60">
      <w:pPr>
        <w:autoSpaceDE w:val="0"/>
        <w:autoSpaceDN w:val="0"/>
        <w:adjustRightInd w:val="0"/>
        <w:rPr>
          <w:color w:val="000000"/>
        </w:rPr>
      </w:pPr>
    </w:p>
    <w:p w14:paraId="77EF3F2C" w14:textId="77777777" w:rsidR="00744C60" w:rsidRDefault="00744C60" w:rsidP="00744C60">
      <w:pPr>
        <w:autoSpaceDE w:val="0"/>
        <w:autoSpaceDN w:val="0"/>
        <w:adjustRightInd w:val="0"/>
        <w:rPr>
          <w:color w:val="000000"/>
        </w:rPr>
      </w:pPr>
    </w:p>
    <w:p w14:paraId="30577CFC" w14:textId="77777777" w:rsidR="00744C60" w:rsidRDefault="00744C60" w:rsidP="00744C60">
      <w:pPr>
        <w:autoSpaceDE w:val="0"/>
        <w:autoSpaceDN w:val="0"/>
        <w:adjustRightInd w:val="0"/>
        <w:rPr>
          <w:b/>
          <w:color w:val="000000"/>
        </w:rPr>
      </w:pPr>
      <w:r w:rsidRPr="00255736">
        <w:rPr>
          <w:color w:val="000000"/>
        </w:rPr>
        <w:t>e)</w:t>
      </w:r>
      <w:r>
        <w:rPr>
          <w:b/>
          <w:color w:val="000000"/>
        </w:rPr>
        <w:t xml:space="preserve"> </w:t>
      </w:r>
      <w:r w:rsidRPr="00AD0620">
        <w:rPr>
          <w:b/>
          <w:color w:val="000000"/>
        </w:rPr>
        <w:t xml:space="preserve">Cartogram </w:t>
      </w:r>
    </w:p>
    <w:p w14:paraId="2762AF15" w14:textId="77777777" w:rsidR="00744C60" w:rsidRDefault="00744C60" w:rsidP="00744C60">
      <w:pPr>
        <w:autoSpaceDE w:val="0"/>
        <w:autoSpaceDN w:val="0"/>
        <w:adjustRightInd w:val="0"/>
        <w:rPr>
          <w:b/>
          <w:color w:val="000000"/>
        </w:rPr>
      </w:pPr>
    </w:p>
    <w:p w14:paraId="0FE382D0" w14:textId="77777777" w:rsidR="00744C60" w:rsidRDefault="00744C60" w:rsidP="00744C60">
      <w:pPr>
        <w:autoSpaceDE w:val="0"/>
        <w:autoSpaceDN w:val="0"/>
        <w:adjustRightInd w:val="0"/>
        <w:rPr>
          <w:color w:val="000000"/>
        </w:rPr>
      </w:pPr>
      <w:r w:rsidRPr="00397860">
        <w:rPr>
          <w:color w:val="000000"/>
        </w:rPr>
        <w:t xml:space="preserve">Cartogram is another method to examine </w:t>
      </w:r>
      <w:r>
        <w:rPr>
          <w:color w:val="000000"/>
        </w:rPr>
        <w:t xml:space="preserve">variable </w:t>
      </w:r>
      <w:r w:rsidRPr="00397860">
        <w:rPr>
          <w:color w:val="000000"/>
        </w:rPr>
        <w:t xml:space="preserve">distribution. It is a technique </w:t>
      </w:r>
      <w:r>
        <w:rPr>
          <w:color w:val="000000"/>
        </w:rPr>
        <w:t xml:space="preserve">that </w:t>
      </w:r>
      <w:r w:rsidRPr="00397860">
        <w:rPr>
          <w:color w:val="000000"/>
        </w:rPr>
        <w:t>allows you to map locations according to the va</w:t>
      </w:r>
      <w:r>
        <w:rPr>
          <w:color w:val="000000"/>
        </w:rPr>
        <w:t>l</w:t>
      </w:r>
      <w:r w:rsidRPr="00397860">
        <w:rPr>
          <w:color w:val="000000"/>
        </w:rPr>
        <w:t xml:space="preserve">ues of </w:t>
      </w:r>
      <w:r>
        <w:rPr>
          <w:color w:val="000000"/>
        </w:rPr>
        <w:t xml:space="preserve">a </w:t>
      </w:r>
      <w:r w:rsidRPr="00397860">
        <w:rPr>
          <w:color w:val="000000"/>
        </w:rPr>
        <w:t>selected variable</w:t>
      </w:r>
      <w:r>
        <w:rPr>
          <w:color w:val="000000"/>
        </w:rPr>
        <w:t xml:space="preserve"> using size as the symbol variable that changes with the corresponding non-spatial variable</w:t>
      </w:r>
      <w:r w:rsidRPr="00397860">
        <w:rPr>
          <w:color w:val="000000"/>
        </w:rPr>
        <w:t>.</w:t>
      </w:r>
      <w:r>
        <w:rPr>
          <w:color w:val="000000"/>
        </w:rPr>
        <w:t xml:space="preserve"> (Note: Cartogram can only be made on polygons.)</w:t>
      </w:r>
    </w:p>
    <w:p w14:paraId="261E124C" w14:textId="77777777" w:rsidR="00744C60" w:rsidRDefault="00744C60" w:rsidP="00744C60">
      <w:pPr>
        <w:autoSpaceDE w:val="0"/>
        <w:autoSpaceDN w:val="0"/>
        <w:adjustRightInd w:val="0"/>
        <w:rPr>
          <w:color w:val="000000"/>
        </w:rPr>
      </w:pPr>
    </w:p>
    <w:p w14:paraId="6AB0B1F1" w14:textId="77777777" w:rsidR="00744C60" w:rsidRDefault="00744C60" w:rsidP="00744C60">
      <w:pPr>
        <w:autoSpaceDE w:val="0"/>
        <w:autoSpaceDN w:val="0"/>
        <w:adjustRightInd w:val="0"/>
        <w:rPr>
          <w:rFonts w:ascii="Courier-Bold" w:hAnsi="Courier-Bold" w:cs="Courier-Bold"/>
          <w:b/>
          <w:bCs/>
          <w:color w:val="000000"/>
        </w:rPr>
      </w:pPr>
      <w:r>
        <w:rPr>
          <w:color w:val="000000"/>
        </w:rPr>
        <w:t xml:space="preserve">III) Go to </w:t>
      </w:r>
      <w:r>
        <w:rPr>
          <w:rFonts w:ascii="Courier-Bold" w:hAnsi="Courier-Bold" w:cs="Courier-Bold"/>
          <w:b/>
          <w:bCs/>
          <w:color w:val="000000"/>
        </w:rPr>
        <w:t xml:space="preserve">Map &gt; Cartogram </w:t>
      </w:r>
    </w:p>
    <w:p w14:paraId="17A75D92" w14:textId="77777777" w:rsidR="00744C60" w:rsidRDefault="00744C60" w:rsidP="00744C60">
      <w:pPr>
        <w:autoSpaceDE w:val="0"/>
        <w:autoSpaceDN w:val="0"/>
        <w:adjustRightInd w:val="0"/>
        <w:rPr>
          <w:rFonts w:ascii="Courier-Bold" w:hAnsi="Courier-Bold" w:cs="Courier-Bold"/>
          <w:bCs/>
          <w:color w:val="000000"/>
        </w:rPr>
      </w:pPr>
    </w:p>
    <w:p w14:paraId="0ABD568D" w14:textId="77777777" w:rsidR="00744C60" w:rsidRPr="00915596" w:rsidRDefault="00744C60" w:rsidP="00744C60">
      <w:pPr>
        <w:autoSpaceDE w:val="0"/>
        <w:autoSpaceDN w:val="0"/>
        <w:adjustRightInd w:val="0"/>
        <w:rPr>
          <w:bCs/>
          <w:color w:val="000000"/>
        </w:rPr>
      </w:pPr>
      <w:r w:rsidRPr="00915596">
        <w:rPr>
          <w:bCs/>
          <w:color w:val="000000"/>
        </w:rPr>
        <w:t>Cartogram has been buggy this week in the lab; if it freezes your computer, restart GeoDa and skip.</w:t>
      </w:r>
    </w:p>
    <w:p w14:paraId="1CAE0EA8" w14:textId="77777777" w:rsidR="00744C60" w:rsidRDefault="00744C60" w:rsidP="00744C60">
      <w:pPr>
        <w:autoSpaceDE w:val="0"/>
        <w:autoSpaceDN w:val="0"/>
        <w:adjustRightInd w:val="0"/>
        <w:rPr>
          <w:rFonts w:ascii="Courier-Bold" w:hAnsi="Courier-Bold" w:cs="Courier-Bold"/>
          <w:bCs/>
          <w:color w:val="000000"/>
        </w:rPr>
      </w:pPr>
    </w:p>
    <w:p w14:paraId="5C74F5AE" w14:textId="77777777" w:rsidR="00744C60" w:rsidRDefault="00744C60" w:rsidP="00744C60">
      <w:pPr>
        <w:autoSpaceDE w:val="0"/>
        <w:autoSpaceDN w:val="0"/>
        <w:adjustRightInd w:val="0"/>
        <w:rPr>
          <w:noProof/>
          <w:color w:val="000000"/>
          <w:lang w:eastAsia="en-US"/>
        </w:rPr>
      </w:pPr>
      <w:r w:rsidRPr="00483BA1">
        <w:rPr>
          <w:noProof/>
          <w:color w:val="000000"/>
          <w:lang w:eastAsia="en-US"/>
        </w:rPr>
        <w:drawing>
          <wp:inline distT="0" distB="0" distL="0" distR="0" wp14:anchorId="61F2C405" wp14:editId="3956E123">
            <wp:extent cx="3657600" cy="22618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57600" cy="2261870"/>
                    </a:xfrm>
                    <a:prstGeom prst="rect">
                      <a:avLst/>
                    </a:prstGeom>
                    <a:noFill/>
                    <a:ln>
                      <a:noFill/>
                    </a:ln>
                  </pic:spPr>
                </pic:pic>
              </a:graphicData>
            </a:graphic>
          </wp:inline>
        </w:drawing>
      </w:r>
    </w:p>
    <w:p w14:paraId="0E020C53" w14:textId="77777777" w:rsidR="00744C60" w:rsidRDefault="00744C60" w:rsidP="00744C60">
      <w:pPr>
        <w:autoSpaceDE w:val="0"/>
        <w:autoSpaceDN w:val="0"/>
        <w:adjustRightInd w:val="0"/>
        <w:rPr>
          <w:color w:val="000000"/>
        </w:rPr>
      </w:pPr>
    </w:p>
    <w:p w14:paraId="7F9F8625" w14:textId="77777777" w:rsidR="00744C60" w:rsidRDefault="00744C60" w:rsidP="00744C60">
      <w:pPr>
        <w:autoSpaceDE w:val="0"/>
        <w:autoSpaceDN w:val="0"/>
        <w:adjustRightInd w:val="0"/>
        <w:rPr>
          <w:color w:val="000000"/>
        </w:rPr>
      </w:pPr>
      <w:r>
        <w:rPr>
          <w:color w:val="000000"/>
        </w:rPr>
        <w:t>f) Show map movie</w:t>
      </w:r>
    </w:p>
    <w:p w14:paraId="25EA29E9" w14:textId="77777777" w:rsidR="00744C60" w:rsidRDefault="00744C60" w:rsidP="00744C60">
      <w:pPr>
        <w:autoSpaceDE w:val="0"/>
        <w:autoSpaceDN w:val="0"/>
        <w:adjustRightInd w:val="0"/>
        <w:rPr>
          <w:color w:val="000000"/>
        </w:rPr>
      </w:pPr>
    </w:p>
    <w:p w14:paraId="23569BD9" w14:textId="77777777" w:rsidR="00744C60" w:rsidRDefault="00744C60" w:rsidP="00744C60">
      <w:pPr>
        <w:autoSpaceDE w:val="0"/>
        <w:autoSpaceDN w:val="0"/>
        <w:adjustRightInd w:val="0"/>
        <w:rPr>
          <w:color w:val="000000"/>
        </w:rPr>
      </w:pPr>
      <w:r>
        <w:rPr>
          <w:color w:val="000000"/>
        </w:rPr>
        <w:t>Map movie is a tool that allows you to see the variable distribution in an animated fashion. Specifically, it highlights the locations of selected variable in ascending order.</w:t>
      </w:r>
    </w:p>
    <w:p w14:paraId="4CA5A341" w14:textId="77777777" w:rsidR="00744C60" w:rsidRDefault="00744C60" w:rsidP="00744C60">
      <w:pPr>
        <w:autoSpaceDE w:val="0"/>
        <w:autoSpaceDN w:val="0"/>
        <w:adjustRightInd w:val="0"/>
        <w:rPr>
          <w:color w:val="000000"/>
        </w:rPr>
      </w:pPr>
    </w:p>
    <w:p w14:paraId="0974E323" w14:textId="77777777" w:rsidR="00744C60" w:rsidRDefault="00744C60" w:rsidP="00744C60">
      <w:pPr>
        <w:autoSpaceDE w:val="0"/>
        <w:autoSpaceDN w:val="0"/>
        <w:adjustRightInd w:val="0"/>
        <w:rPr>
          <w:color w:val="000000"/>
        </w:rPr>
      </w:pPr>
      <w:r w:rsidRPr="00397860">
        <w:rPr>
          <w:b/>
          <w:color w:val="000000"/>
        </w:rPr>
        <w:t>Switch back</w:t>
      </w:r>
      <w:r>
        <w:rPr>
          <w:color w:val="000000"/>
        </w:rPr>
        <w:t xml:space="preserve"> to </w:t>
      </w:r>
      <w:r w:rsidRPr="005E0803">
        <w:rPr>
          <w:b/>
          <w:color w:val="000000"/>
        </w:rPr>
        <w:t>GeoDa</w:t>
      </w:r>
      <w:r>
        <w:rPr>
          <w:color w:val="000000"/>
        </w:rPr>
        <w:t xml:space="preserve">, from the main menu select </w:t>
      </w:r>
      <w:r>
        <w:rPr>
          <w:rFonts w:ascii="Courier" w:hAnsi="Courier"/>
          <w:b/>
          <w:color w:val="000000"/>
        </w:rPr>
        <w:t>Table</w:t>
      </w:r>
      <w:r w:rsidRPr="00F36293">
        <w:rPr>
          <w:rFonts w:ascii="Courier" w:hAnsi="Courier"/>
          <w:b/>
          <w:color w:val="000000"/>
        </w:rPr>
        <w:t xml:space="preserve"> &gt; </w:t>
      </w:r>
      <w:r w:rsidRPr="006A22F9">
        <w:rPr>
          <w:color w:val="000000"/>
        </w:rPr>
        <w:t>select</w:t>
      </w:r>
      <w:r>
        <w:rPr>
          <w:rFonts w:ascii="Courier" w:hAnsi="Courier"/>
          <w:b/>
          <w:color w:val="000000"/>
        </w:rPr>
        <w:t xml:space="preserve"> animation &gt; </w:t>
      </w:r>
      <w:r>
        <w:rPr>
          <w:color w:val="000000"/>
        </w:rPr>
        <w:t xml:space="preserve">then, set </w:t>
      </w:r>
      <w:r w:rsidRPr="00F36293">
        <w:rPr>
          <w:rFonts w:ascii="Courier" w:hAnsi="Courier"/>
          <w:b/>
          <w:color w:val="000000"/>
        </w:rPr>
        <w:t>Speed Control</w:t>
      </w:r>
      <w:r>
        <w:rPr>
          <w:color w:val="000000"/>
        </w:rPr>
        <w:t xml:space="preserve"> selector towards the right end, Click </w:t>
      </w:r>
      <w:r w:rsidRPr="005E0803">
        <w:rPr>
          <w:rFonts w:ascii="Courier" w:hAnsi="Courier"/>
          <w:b/>
          <w:color w:val="000000"/>
        </w:rPr>
        <w:t>Play</w:t>
      </w:r>
      <w:r>
        <w:rPr>
          <w:rFonts w:ascii="Courier" w:hAnsi="Courier"/>
          <w:b/>
          <w:color w:val="000000"/>
        </w:rPr>
        <w:t>.</w:t>
      </w:r>
      <w:r w:rsidRPr="00571630">
        <w:rPr>
          <w:color w:val="000000"/>
        </w:rPr>
        <w:t xml:space="preserve"> </w:t>
      </w:r>
      <w:r>
        <w:rPr>
          <w:color w:val="000000"/>
        </w:rPr>
        <w:t>The animation displays median housing values from lowest to highest across the mapped area.</w:t>
      </w:r>
    </w:p>
    <w:p w14:paraId="643A661E" w14:textId="77777777" w:rsidR="00744C60" w:rsidRDefault="00744C60" w:rsidP="00744C60">
      <w:pPr>
        <w:autoSpaceDE w:val="0"/>
        <w:autoSpaceDN w:val="0"/>
        <w:adjustRightInd w:val="0"/>
        <w:rPr>
          <w:color w:val="000000"/>
        </w:rPr>
      </w:pPr>
    </w:p>
    <w:p w14:paraId="2F6C73C7" w14:textId="77777777" w:rsidR="00744C60" w:rsidRDefault="00744C60" w:rsidP="00744C60">
      <w:pPr>
        <w:autoSpaceDE w:val="0"/>
        <w:autoSpaceDN w:val="0"/>
        <w:adjustRightInd w:val="0"/>
        <w:rPr>
          <w:color w:val="000000"/>
        </w:rPr>
      </w:pPr>
      <w:r>
        <w:rPr>
          <w:color w:val="000000"/>
        </w:rPr>
        <w:t>g) Histogram</w:t>
      </w:r>
    </w:p>
    <w:p w14:paraId="6EA25BD4" w14:textId="77777777" w:rsidR="00744C60" w:rsidRDefault="00744C60" w:rsidP="00744C60">
      <w:pPr>
        <w:autoSpaceDE w:val="0"/>
        <w:autoSpaceDN w:val="0"/>
        <w:adjustRightInd w:val="0"/>
        <w:rPr>
          <w:color w:val="000000"/>
        </w:rPr>
      </w:pPr>
    </w:p>
    <w:p w14:paraId="65A9B93E" w14:textId="77777777" w:rsidR="00744C60" w:rsidRDefault="00744C60" w:rsidP="00744C60">
      <w:pPr>
        <w:autoSpaceDE w:val="0"/>
        <w:autoSpaceDN w:val="0"/>
        <w:adjustRightInd w:val="0"/>
      </w:pPr>
      <w:r>
        <w:t xml:space="preserve">A histogram is a bar graph that shows frequency data. The horizontal axis should be the independent variable and the vertical axis should be the dependent variable. </w:t>
      </w:r>
    </w:p>
    <w:p w14:paraId="3B3468A6" w14:textId="77777777" w:rsidR="00744C60" w:rsidRDefault="00744C60" w:rsidP="00744C60">
      <w:pPr>
        <w:autoSpaceDE w:val="0"/>
        <w:autoSpaceDN w:val="0"/>
        <w:adjustRightInd w:val="0"/>
        <w:rPr>
          <w:color w:val="000000"/>
        </w:rPr>
      </w:pPr>
    </w:p>
    <w:p w14:paraId="649F7C13" w14:textId="77777777" w:rsidR="00744C60" w:rsidRDefault="00744C60" w:rsidP="00744C60">
      <w:pPr>
        <w:autoSpaceDE w:val="0"/>
        <w:autoSpaceDN w:val="0"/>
        <w:adjustRightInd w:val="0"/>
        <w:rPr>
          <w:color w:val="000000"/>
        </w:rPr>
      </w:pPr>
      <w:r>
        <w:rPr>
          <w:color w:val="000000"/>
        </w:rPr>
        <w:t xml:space="preserve">Click </w:t>
      </w:r>
      <w:r w:rsidRPr="000E6CA8">
        <w:rPr>
          <w:rFonts w:ascii="Courier" w:hAnsi="Courier"/>
          <w:b/>
          <w:color w:val="000000"/>
        </w:rPr>
        <w:t>Explore &gt; Histogram</w:t>
      </w:r>
      <w:r>
        <w:rPr>
          <w:color w:val="000000"/>
        </w:rPr>
        <w:t xml:space="preserve">. Select </w:t>
      </w:r>
      <w:r w:rsidRPr="006A22F9">
        <w:rPr>
          <w:rFonts w:ascii="Courier" w:hAnsi="Courier"/>
          <w:b/>
          <w:color w:val="000000"/>
        </w:rPr>
        <w:t>HValue</w:t>
      </w:r>
      <w:r>
        <w:rPr>
          <w:color w:val="000000"/>
        </w:rPr>
        <w:t xml:space="preserve"> (or another  variable), click OK.</w:t>
      </w:r>
    </w:p>
    <w:p w14:paraId="5567C196" w14:textId="77777777" w:rsidR="00744C60" w:rsidRDefault="00744C60" w:rsidP="00744C60">
      <w:pPr>
        <w:autoSpaceDE w:val="0"/>
        <w:autoSpaceDN w:val="0"/>
        <w:adjustRightInd w:val="0"/>
        <w:rPr>
          <w:color w:val="000000"/>
        </w:rPr>
      </w:pPr>
    </w:p>
    <w:p w14:paraId="087A8BC9" w14:textId="77777777" w:rsidR="00744C60" w:rsidRPr="00B069B8" w:rsidRDefault="00744C60" w:rsidP="00744C60">
      <w:pPr>
        <w:autoSpaceDE w:val="0"/>
        <w:autoSpaceDN w:val="0"/>
        <w:adjustRightInd w:val="0"/>
        <w:rPr>
          <w:color w:val="000000"/>
        </w:rPr>
      </w:pPr>
      <w:r>
        <w:rPr>
          <w:b/>
          <w:color w:val="000000"/>
        </w:rPr>
        <w:t xml:space="preserve">Increase </w:t>
      </w:r>
      <w:r>
        <w:rPr>
          <w:color w:val="000000"/>
        </w:rPr>
        <w:t xml:space="preserve"> the Histogram window size. You can change the number of intervals, </w:t>
      </w:r>
      <w:r w:rsidRPr="00A61EC5">
        <w:rPr>
          <w:rFonts w:ascii="Courier" w:hAnsi="Courier"/>
          <w:b/>
          <w:color w:val="000000"/>
        </w:rPr>
        <w:t>Right Click</w:t>
      </w:r>
      <w:r>
        <w:rPr>
          <w:color w:val="000000"/>
        </w:rPr>
        <w:t xml:space="preserve"> on the Histogram, </w:t>
      </w:r>
      <w:r>
        <w:rPr>
          <w:rFonts w:ascii="Courier-Bold" w:hAnsi="Courier-Bold" w:cs="Courier-Bold"/>
          <w:bCs/>
          <w:color w:val="000000"/>
        </w:rPr>
        <w:t xml:space="preserve">select </w:t>
      </w:r>
      <w:r w:rsidRPr="00B069B8">
        <w:rPr>
          <w:rFonts w:ascii="Courier" w:hAnsi="Courier" w:cs="Courier-Bold"/>
          <w:b/>
          <w:bCs/>
          <w:color w:val="000000"/>
        </w:rPr>
        <w:t>Interval</w:t>
      </w:r>
      <w:r>
        <w:rPr>
          <w:rFonts w:ascii="Courier-Bold" w:hAnsi="Courier-Bold" w:cs="Courier-Bold"/>
          <w:bCs/>
          <w:color w:val="000000"/>
        </w:rPr>
        <w:t xml:space="preserve"> and</w:t>
      </w:r>
      <w:r>
        <w:rPr>
          <w:rFonts w:ascii="Courier-Bold" w:hAnsi="Courier-Bold" w:cs="Courier-Bold"/>
          <w:b/>
          <w:bCs/>
          <w:color w:val="000000"/>
        </w:rPr>
        <w:t xml:space="preserve"> </w:t>
      </w:r>
      <w:r w:rsidRPr="006A22F9">
        <w:rPr>
          <w:rFonts w:ascii="Courier" w:hAnsi="Courier"/>
          <w:b/>
          <w:bCs/>
          <w:color w:val="000000"/>
        </w:rPr>
        <w:t xml:space="preserve">type </w:t>
      </w:r>
      <w:r w:rsidRPr="00B069B8">
        <w:rPr>
          <w:b/>
          <w:bCs/>
          <w:color w:val="000000"/>
        </w:rPr>
        <w:t xml:space="preserve">“50” </w:t>
      </w:r>
      <w:r w:rsidRPr="00B069B8">
        <w:rPr>
          <w:bCs/>
          <w:color w:val="000000"/>
        </w:rPr>
        <w:t>in the</w:t>
      </w:r>
      <w:r w:rsidRPr="00B069B8">
        <w:rPr>
          <w:b/>
          <w:bCs/>
          <w:color w:val="000000"/>
        </w:rPr>
        <w:t xml:space="preserve"> </w:t>
      </w:r>
      <w:r w:rsidRPr="00B069B8">
        <w:rPr>
          <w:bCs/>
          <w:color w:val="000000"/>
        </w:rPr>
        <w:t>interval dialogue box</w:t>
      </w:r>
      <w:r w:rsidRPr="00B069B8">
        <w:rPr>
          <w:b/>
          <w:bCs/>
          <w:color w:val="000000"/>
        </w:rPr>
        <w:t xml:space="preserve">, </w:t>
      </w:r>
      <w:r w:rsidRPr="00B069B8">
        <w:rPr>
          <w:color w:val="000000"/>
        </w:rPr>
        <w:t xml:space="preserve">then, click </w:t>
      </w:r>
      <w:r w:rsidRPr="00B069B8">
        <w:rPr>
          <w:rFonts w:ascii="Courier" w:hAnsi="Courier"/>
          <w:b/>
          <w:bCs/>
          <w:color w:val="000000"/>
        </w:rPr>
        <w:t>OK</w:t>
      </w:r>
      <w:r w:rsidRPr="00B069B8">
        <w:rPr>
          <w:b/>
          <w:bCs/>
          <w:color w:val="000000"/>
        </w:rPr>
        <w:t xml:space="preserve">. </w:t>
      </w:r>
      <w:r w:rsidRPr="001D39FF">
        <w:rPr>
          <w:bCs/>
          <w:color w:val="000000"/>
        </w:rPr>
        <w:t xml:space="preserve">You can also unclick </w:t>
      </w:r>
      <w:r w:rsidRPr="001D39FF">
        <w:rPr>
          <w:rFonts w:ascii="Courier" w:hAnsi="Courier"/>
          <w:b/>
          <w:bCs/>
          <w:color w:val="000000"/>
        </w:rPr>
        <w:t>Display Statistics</w:t>
      </w:r>
      <w:r w:rsidRPr="001D39FF">
        <w:rPr>
          <w:bCs/>
          <w:color w:val="000000"/>
        </w:rPr>
        <w:t xml:space="preserve"> to clean up the window.</w:t>
      </w:r>
    </w:p>
    <w:p w14:paraId="60514DE6" w14:textId="77777777" w:rsidR="00744C60" w:rsidRDefault="00744C60" w:rsidP="00744C60">
      <w:pPr>
        <w:autoSpaceDE w:val="0"/>
        <w:autoSpaceDN w:val="0"/>
        <w:adjustRightInd w:val="0"/>
        <w:rPr>
          <w:color w:val="000000"/>
        </w:rPr>
      </w:pPr>
    </w:p>
    <w:p w14:paraId="2A264D05" w14:textId="77777777" w:rsidR="00744C60" w:rsidRDefault="00744C60" w:rsidP="00744C60">
      <w:pPr>
        <w:autoSpaceDE w:val="0"/>
        <w:autoSpaceDN w:val="0"/>
        <w:adjustRightInd w:val="0"/>
        <w:rPr>
          <w:color w:val="000000"/>
        </w:rPr>
      </w:pPr>
      <w:r>
        <w:rPr>
          <w:color w:val="000000"/>
        </w:rPr>
        <w:t>h) Box Plot</w:t>
      </w:r>
    </w:p>
    <w:p w14:paraId="1A6571D7" w14:textId="77777777" w:rsidR="00744C60" w:rsidRDefault="00744C60" w:rsidP="00744C60">
      <w:pPr>
        <w:autoSpaceDE w:val="0"/>
        <w:autoSpaceDN w:val="0"/>
        <w:adjustRightInd w:val="0"/>
        <w:rPr>
          <w:color w:val="000000"/>
        </w:rPr>
      </w:pPr>
    </w:p>
    <w:p w14:paraId="40CD0159" w14:textId="77777777" w:rsidR="00744C60" w:rsidRDefault="00744C60" w:rsidP="00744C60">
      <w:pPr>
        <w:autoSpaceDE w:val="0"/>
        <w:autoSpaceDN w:val="0"/>
        <w:adjustRightInd w:val="0"/>
        <w:rPr>
          <w:color w:val="000000"/>
        </w:rPr>
      </w:pPr>
      <w:r>
        <w:rPr>
          <w:color w:val="000000"/>
        </w:rPr>
        <w:t>(Box Plot is designed to show several critical distributional measures in a single graph, we will be able to see median, upper and lower quartiles, and outliers defined by upper and lower hinges.)</w:t>
      </w:r>
    </w:p>
    <w:p w14:paraId="13B98EAC" w14:textId="77777777" w:rsidR="00744C60" w:rsidRDefault="00744C60" w:rsidP="00744C60">
      <w:pPr>
        <w:autoSpaceDE w:val="0"/>
        <w:autoSpaceDN w:val="0"/>
        <w:adjustRightInd w:val="0"/>
        <w:rPr>
          <w:color w:val="000000"/>
        </w:rPr>
      </w:pPr>
    </w:p>
    <w:p w14:paraId="50A32012" w14:textId="77777777" w:rsidR="00744C60" w:rsidRDefault="00744C60" w:rsidP="00744C60">
      <w:pPr>
        <w:autoSpaceDE w:val="0"/>
        <w:autoSpaceDN w:val="0"/>
        <w:adjustRightInd w:val="0"/>
        <w:rPr>
          <w:rFonts w:ascii="Courier" w:hAnsi="Courier"/>
          <w:b/>
          <w:color w:val="000000"/>
        </w:rPr>
      </w:pPr>
      <w:r>
        <w:rPr>
          <w:color w:val="000000"/>
        </w:rPr>
        <w:t xml:space="preserve">Go to </w:t>
      </w:r>
      <w:r w:rsidRPr="000E6CA8">
        <w:rPr>
          <w:rFonts w:ascii="Courier" w:hAnsi="Courier"/>
          <w:b/>
          <w:color w:val="000000"/>
        </w:rPr>
        <w:t xml:space="preserve">Explore </w:t>
      </w:r>
      <w:r>
        <w:rPr>
          <w:rFonts w:ascii="Courier" w:hAnsi="Courier"/>
          <w:b/>
          <w:color w:val="000000"/>
        </w:rPr>
        <w:t>&gt; Box Plot.</w:t>
      </w:r>
    </w:p>
    <w:p w14:paraId="1D12263D" w14:textId="77777777" w:rsidR="00744C60" w:rsidRDefault="00744C60" w:rsidP="00744C60">
      <w:pPr>
        <w:autoSpaceDE w:val="0"/>
        <w:autoSpaceDN w:val="0"/>
        <w:adjustRightInd w:val="0"/>
        <w:rPr>
          <w:rFonts w:ascii="Courier" w:hAnsi="Courier"/>
          <w:b/>
          <w:color w:val="000000"/>
        </w:rPr>
      </w:pPr>
      <w:r w:rsidRPr="00DB5464">
        <w:rPr>
          <w:noProof/>
          <w:lang w:eastAsia="en-US"/>
        </w:rPr>
        <w:drawing>
          <wp:inline distT="0" distB="0" distL="0" distR="0" wp14:anchorId="5507D614" wp14:editId="28AC995B">
            <wp:extent cx="2927985" cy="2149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27985" cy="2149475"/>
                    </a:xfrm>
                    <a:prstGeom prst="rect">
                      <a:avLst/>
                    </a:prstGeom>
                    <a:noFill/>
                    <a:ln>
                      <a:noFill/>
                    </a:ln>
                  </pic:spPr>
                </pic:pic>
              </a:graphicData>
            </a:graphic>
          </wp:inline>
        </w:drawing>
      </w:r>
      <w:r w:rsidRPr="00DB5464">
        <w:rPr>
          <w:noProof/>
          <w:lang w:eastAsia="en-US"/>
        </w:rPr>
        <w:drawing>
          <wp:inline distT="0" distB="0" distL="0" distR="0" wp14:anchorId="0083F49B" wp14:editId="614B88CB">
            <wp:extent cx="1483995" cy="24625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3995" cy="2462530"/>
                    </a:xfrm>
                    <a:prstGeom prst="rect">
                      <a:avLst/>
                    </a:prstGeom>
                    <a:noFill/>
                    <a:ln>
                      <a:noFill/>
                    </a:ln>
                  </pic:spPr>
                </pic:pic>
              </a:graphicData>
            </a:graphic>
          </wp:inline>
        </w:drawing>
      </w:r>
    </w:p>
    <w:p w14:paraId="5C51A183" w14:textId="77777777" w:rsidR="00744C60" w:rsidRDefault="00744C60" w:rsidP="00744C60">
      <w:pPr>
        <w:autoSpaceDE w:val="0"/>
        <w:autoSpaceDN w:val="0"/>
        <w:adjustRightInd w:val="0"/>
        <w:rPr>
          <w:rFonts w:ascii="Courier" w:hAnsi="Courier"/>
          <w:b/>
          <w:color w:val="000000"/>
        </w:rPr>
      </w:pPr>
    </w:p>
    <w:p w14:paraId="42AE1700" w14:textId="77777777" w:rsidR="00744C60" w:rsidRDefault="00744C60" w:rsidP="00744C60">
      <w:pPr>
        <w:autoSpaceDE w:val="0"/>
        <w:autoSpaceDN w:val="0"/>
        <w:adjustRightInd w:val="0"/>
        <w:rPr>
          <w:rFonts w:ascii="Courier" w:hAnsi="Courier"/>
          <w:b/>
          <w:color w:val="000000"/>
        </w:rPr>
      </w:pPr>
      <w:r w:rsidRPr="00B069B8">
        <w:rPr>
          <w:b/>
          <w:color w:val="000000"/>
        </w:rPr>
        <w:t>2)</w:t>
      </w:r>
      <w:r w:rsidRPr="001A16BE">
        <w:rPr>
          <w:b/>
          <w:color w:val="000000"/>
        </w:rPr>
        <w:t xml:space="preserve"> </w:t>
      </w:r>
      <w:r>
        <w:rPr>
          <w:b/>
          <w:color w:val="000000"/>
        </w:rPr>
        <w:t>Multivariate exploration</w:t>
      </w:r>
    </w:p>
    <w:p w14:paraId="2BB530DF" w14:textId="77777777" w:rsidR="00744C60" w:rsidRDefault="00744C60" w:rsidP="00744C60">
      <w:pPr>
        <w:autoSpaceDE w:val="0"/>
        <w:autoSpaceDN w:val="0"/>
        <w:adjustRightInd w:val="0"/>
        <w:rPr>
          <w:color w:val="000000"/>
        </w:rPr>
      </w:pPr>
    </w:p>
    <w:p w14:paraId="612094A1" w14:textId="77777777" w:rsidR="00744C60" w:rsidRDefault="00744C60" w:rsidP="00744C60">
      <w:pPr>
        <w:autoSpaceDE w:val="0"/>
        <w:autoSpaceDN w:val="0"/>
        <w:adjustRightInd w:val="0"/>
        <w:rPr>
          <w:color w:val="000000"/>
        </w:rPr>
      </w:pPr>
      <w:r>
        <w:rPr>
          <w:color w:val="000000"/>
        </w:rPr>
        <w:t>a) Scatter plot</w:t>
      </w:r>
    </w:p>
    <w:p w14:paraId="39F2D87A" w14:textId="77777777" w:rsidR="00744C60" w:rsidRDefault="00744C60" w:rsidP="00744C60">
      <w:pPr>
        <w:autoSpaceDE w:val="0"/>
        <w:autoSpaceDN w:val="0"/>
        <w:adjustRightInd w:val="0"/>
        <w:rPr>
          <w:color w:val="000000"/>
        </w:rPr>
      </w:pPr>
    </w:p>
    <w:p w14:paraId="3467A10E" w14:textId="77777777" w:rsidR="00744C60" w:rsidRDefault="00744C60" w:rsidP="00744C60">
      <w:pPr>
        <w:autoSpaceDE w:val="0"/>
        <w:autoSpaceDN w:val="0"/>
        <w:adjustRightInd w:val="0"/>
        <w:rPr>
          <w:color w:val="000000"/>
        </w:rPr>
      </w:pPr>
      <w:r>
        <w:rPr>
          <w:color w:val="000000"/>
        </w:rPr>
        <w:t>Scatter plot explores bivariate relationship. Let’s first select one more variable.</w:t>
      </w:r>
    </w:p>
    <w:p w14:paraId="069A5CAC" w14:textId="77777777" w:rsidR="00744C60" w:rsidRDefault="00744C60" w:rsidP="00744C60">
      <w:pPr>
        <w:autoSpaceDE w:val="0"/>
        <w:autoSpaceDN w:val="0"/>
        <w:adjustRightInd w:val="0"/>
        <w:rPr>
          <w:color w:val="000000"/>
        </w:rPr>
      </w:pPr>
    </w:p>
    <w:p w14:paraId="6AE1EA01" w14:textId="77777777" w:rsidR="00744C60" w:rsidRDefault="00744C60" w:rsidP="00744C60">
      <w:pPr>
        <w:autoSpaceDE w:val="0"/>
        <w:autoSpaceDN w:val="0"/>
        <w:adjustRightInd w:val="0"/>
        <w:rPr>
          <w:color w:val="000000"/>
        </w:rPr>
      </w:pPr>
      <w:r>
        <w:rPr>
          <w:bCs/>
          <w:color w:val="000000"/>
        </w:rPr>
        <w:t xml:space="preserve">I) The Scatterplot tool doesn’t immediately allow us to set a second variable (a bug in the program), first we have to </w:t>
      </w:r>
      <w:r w:rsidRPr="00501C03">
        <w:rPr>
          <w:rFonts w:ascii="Courier" w:hAnsi="Courier"/>
          <w:b/>
          <w:bCs/>
          <w:color w:val="000000"/>
        </w:rPr>
        <w:t>close all</w:t>
      </w:r>
      <w:r>
        <w:rPr>
          <w:bCs/>
          <w:color w:val="000000"/>
        </w:rPr>
        <w:t xml:space="preserve"> from the </w:t>
      </w:r>
      <w:r w:rsidRPr="00501C03">
        <w:rPr>
          <w:rFonts w:ascii="Courier" w:hAnsi="Courier"/>
          <w:b/>
          <w:bCs/>
          <w:color w:val="000000"/>
        </w:rPr>
        <w:t>file</w:t>
      </w:r>
      <w:r>
        <w:rPr>
          <w:bCs/>
          <w:color w:val="000000"/>
        </w:rPr>
        <w:t xml:space="preserve">  menu then open the nyc2000 shapefile again.</w:t>
      </w:r>
    </w:p>
    <w:p w14:paraId="77DB190D" w14:textId="77777777" w:rsidR="00744C60" w:rsidRDefault="00744C60" w:rsidP="00744C60">
      <w:pPr>
        <w:autoSpaceDE w:val="0"/>
        <w:autoSpaceDN w:val="0"/>
        <w:adjustRightInd w:val="0"/>
        <w:rPr>
          <w:color w:val="000000"/>
        </w:rPr>
      </w:pPr>
    </w:p>
    <w:p w14:paraId="2B5D0F1F" w14:textId="77777777" w:rsidR="00744C60" w:rsidRDefault="00744C60" w:rsidP="00744C60">
      <w:pPr>
        <w:autoSpaceDE w:val="0"/>
        <w:autoSpaceDN w:val="0"/>
        <w:adjustRightInd w:val="0"/>
        <w:rPr>
          <w:rFonts w:ascii="Courier" w:hAnsi="Courier"/>
          <w:color w:val="000000"/>
        </w:rPr>
      </w:pPr>
      <w:r>
        <w:rPr>
          <w:color w:val="000000"/>
        </w:rPr>
        <w:t xml:space="preserve">II) Go to </w:t>
      </w:r>
      <w:r w:rsidRPr="000E6CA8">
        <w:rPr>
          <w:rFonts w:ascii="Courier" w:hAnsi="Courier"/>
          <w:b/>
          <w:color w:val="000000"/>
        </w:rPr>
        <w:t xml:space="preserve">Explore </w:t>
      </w:r>
      <w:r>
        <w:rPr>
          <w:rFonts w:ascii="Courier" w:hAnsi="Courier"/>
          <w:b/>
          <w:color w:val="000000"/>
        </w:rPr>
        <w:t xml:space="preserve">&gt; Scatter Plot </w:t>
      </w:r>
      <w:r w:rsidRPr="00501C03">
        <w:rPr>
          <w:color w:val="000000"/>
        </w:rPr>
        <w:t>and select</w:t>
      </w:r>
      <w:r>
        <w:rPr>
          <w:rFonts w:ascii="Courier" w:hAnsi="Courier"/>
          <w:b/>
          <w:color w:val="000000"/>
        </w:rPr>
        <w:t xml:space="preserve"> Top_own as X axis </w:t>
      </w:r>
      <w:r w:rsidRPr="00501C03">
        <w:rPr>
          <w:color w:val="000000"/>
        </w:rPr>
        <w:t>and</w:t>
      </w:r>
      <w:r>
        <w:rPr>
          <w:rFonts w:ascii="Courier" w:hAnsi="Courier"/>
          <w:b/>
          <w:color w:val="000000"/>
        </w:rPr>
        <w:t xml:space="preserve"> Hvalue as Y.</w:t>
      </w:r>
    </w:p>
    <w:p w14:paraId="2C19D46E" w14:textId="77777777" w:rsidR="00744C60" w:rsidRDefault="00744C60" w:rsidP="00744C60">
      <w:pPr>
        <w:autoSpaceDE w:val="0"/>
        <w:autoSpaceDN w:val="0"/>
        <w:adjustRightInd w:val="0"/>
        <w:rPr>
          <w:rFonts w:ascii="Courier" w:hAnsi="Courier"/>
          <w:color w:val="000000"/>
        </w:rPr>
      </w:pPr>
    </w:p>
    <w:p w14:paraId="75F75454" w14:textId="77777777" w:rsidR="00744C60" w:rsidRDefault="00744C60" w:rsidP="00744C60">
      <w:pPr>
        <w:autoSpaceDE w:val="0"/>
        <w:autoSpaceDN w:val="0"/>
        <w:adjustRightInd w:val="0"/>
        <w:rPr>
          <w:color w:val="000000"/>
        </w:rPr>
      </w:pPr>
      <w:r w:rsidRPr="00DB5464">
        <w:rPr>
          <w:noProof/>
          <w:lang w:eastAsia="en-US"/>
        </w:rPr>
        <w:drawing>
          <wp:inline distT="0" distB="0" distL="0" distR="0" wp14:anchorId="29CBAD37" wp14:editId="05C0D147">
            <wp:extent cx="4764405" cy="2839720"/>
            <wp:effectExtent l="0" t="0" r="1079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4405" cy="2839720"/>
                    </a:xfrm>
                    <a:prstGeom prst="rect">
                      <a:avLst/>
                    </a:prstGeom>
                    <a:noFill/>
                    <a:ln>
                      <a:noFill/>
                    </a:ln>
                  </pic:spPr>
                </pic:pic>
              </a:graphicData>
            </a:graphic>
          </wp:inline>
        </w:drawing>
      </w:r>
    </w:p>
    <w:p w14:paraId="2C6B0896" w14:textId="77777777" w:rsidR="00744C60" w:rsidRDefault="00744C60" w:rsidP="00744C60">
      <w:pPr>
        <w:autoSpaceDE w:val="0"/>
        <w:autoSpaceDN w:val="0"/>
        <w:adjustRightInd w:val="0"/>
        <w:rPr>
          <w:color w:val="000000"/>
        </w:rPr>
      </w:pPr>
    </w:p>
    <w:p w14:paraId="213535E4" w14:textId="77777777" w:rsidR="00744C60" w:rsidRDefault="00744C60" w:rsidP="00744C60">
      <w:pPr>
        <w:autoSpaceDE w:val="0"/>
        <w:autoSpaceDN w:val="0"/>
        <w:adjustRightInd w:val="0"/>
        <w:rPr>
          <w:color w:val="000000"/>
        </w:rPr>
      </w:pPr>
    </w:p>
    <w:p w14:paraId="116125AD" w14:textId="77777777" w:rsidR="00744C60" w:rsidRDefault="00744C60" w:rsidP="00744C60">
      <w:pPr>
        <w:autoSpaceDE w:val="0"/>
        <w:autoSpaceDN w:val="0"/>
        <w:adjustRightInd w:val="0"/>
        <w:rPr>
          <w:color w:val="000000"/>
        </w:rPr>
      </w:pPr>
      <w:r>
        <w:rPr>
          <w:color w:val="000000"/>
        </w:rPr>
        <w:t>b) Parallel Coordinate Plot (PCP) and brushing</w:t>
      </w:r>
    </w:p>
    <w:p w14:paraId="56EF1A04" w14:textId="77777777" w:rsidR="00744C60" w:rsidRDefault="00744C60" w:rsidP="00744C60">
      <w:pPr>
        <w:autoSpaceDE w:val="0"/>
        <w:autoSpaceDN w:val="0"/>
        <w:adjustRightInd w:val="0"/>
        <w:rPr>
          <w:color w:val="000000"/>
        </w:rPr>
      </w:pPr>
    </w:p>
    <w:p w14:paraId="2DC5DFD3" w14:textId="77777777" w:rsidR="00744C60" w:rsidRDefault="00744C60" w:rsidP="00744C60">
      <w:pPr>
        <w:autoSpaceDE w:val="0"/>
        <w:autoSpaceDN w:val="0"/>
        <w:adjustRightInd w:val="0"/>
        <w:rPr>
          <w:color w:val="000000"/>
        </w:rPr>
      </w:pPr>
      <w:r>
        <w:rPr>
          <w:color w:val="000000"/>
        </w:rPr>
        <w:t>(PCP) allows you to observe the relationship between multiple variables</w:t>
      </w:r>
    </w:p>
    <w:p w14:paraId="1B28695C" w14:textId="77777777" w:rsidR="00744C60" w:rsidRDefault="00744C60" w:rsidP="00744C60">
      <w:pPr>
        <w:autoSpaceDE w:val="0"/>
        <w:autoSpaceDN w:val="0"/>
        <w:adjustRightInd w:val="0"/>
        <w:rPr>
          <w:color w:val="000000"/>
        </w:rPr>
      </w:pPr>
    </w:p>
    <w:p w14:paraId="785EC1BD" w14:textId="77777777" w:rsidR="00744C60" w:rsidRDefault="00744C60" w:rsidP="00744C60">
      <w:pPr>
        <w:autoSpaceDE w:val="0"/>
        <w:autoSpaceDN w:val="0"/>
        <w:adjustRightInd w:val="0"/>
        <w:rPr>
          <w:color w:val="000000"/>
        </w:rPr>
      </w:pPr>
      <w:r>
        <w:rPr>
          <w:color w:val="000000"/>
        </w:rPr>
        <w:t xml:space="preserve">I) Go to </w:t>
      </w:r>
      <w:r w:rsidRPr="000E6CA8">
        <w:rPr>
          <w:rFonts w:ascii="Courier" w:hAnsi="Courier"/>
          <w:b/>
          <w:color w:val="000000"/>
        </w:rPr>
        <w:t xml:space="preserve">Explore </w:t>
      </w:r>
      <w:r>
        <w:rPr>
          <w:rFonts w:ascii="Courier" w:hAnsi="Courier"/>
          <w:b/>
          <w:color w:val="000000"/>
        </w:rPr>
        <w:t xml:space="preserve">&gt; </w:t>
      </w:r>
      <w:r w:rsidRPr="003C267B">
        <w:rPr>
          <w:rFonts w:ascii="Courier" w:hAnsi="Courier"/>
          <w:b/>
          <w:color w:val="000000"/>
        </w:rPr>
        <w:t>Parallel Coordinate Plot</w:t>
      </w:r>
      <w:r w:rsidRPr="00851B1C">
        <w:rPr>
          <w:color w:val="000000"/>
        </w:rPr>
        <w:t xml:space="preserve"> </w:t>
      </w:r>
      <w:r>
        <w:rPr>
          <w:color w:val="000000"/>
        </w:rPr>
        <w:t xml:space="preserve">&gt; </w:t>
      </w:r>
    </w:p>
    <w:p w14:paraId="663B6F43" w14:textId="77777777" w:rsidR="00744C60" w:rsidRDefault="00744C60" w:rsidP="00744C60">
      <w:pPr>
        <w:autoSpaceDE w:val="0"/>
        <w:autoSpaceDN w:val="0"/>
        <w:adjustRightInd w:val="0"/>
        <w:rPr>
          <w:color w:val="000000"/>
        </w:rPr>
      </w:pPr>
      <w:r>
        <w:rPr>
          <w:color w:val="000000"/>
        </w:rPr>
        <w:t xml:space="preserve">Select three variables: </w:t>
      </w:r>
      <w:r w:rsidRPr="00FA565B">
        <w:rPr>
          <w:rFonts w:ascii="Courier" w:hAnsi="Courier"/>
          <w:b/>
          <w:color w:val="000000"/>
        </w:rPr>
        <w:t>HVALUE, PCTNHB</w:t>
      </w:r>
      <w:r>
        <w:rPr>
          <w:rFonts w:ascii="Courier" w:hAnsi="Courier"/>
          <w:b/>
          <w:color w:val="000000"/>
        </w:rPr>
        <w:t xml:space="preserve"> (</w:t>
      </w:r>
      <w:r w:rsidRPr="00357CA7">
        <w:rPr>
          <w:color w:val="000000"/>
        </w:rPr>
        <w:t>percent of non-Hispanic black</w:t>
      </w:r>
      <w:r>
        <w:rPr>
          <w:rFonts w:ascii="Courier" w:hAnsi="Courier"/>
          <w:b/>
          <w:color w:val="000000"/>
        </w:rPr>
        <w:t>)</w:t>
      </w:r>
      <w:r w:rsidRPr="00FA565B">
        <w:rPr>
          <w:rFonts w:ascii="Courier" w:hAnsi="Courier"/>
          <w:b/>
          <w:color w:val="000000"/>
        </w:rPr>
        <w:t>, and T0_MINC</w:t>
      </w:r>
      <w:r>
        <w:rPr>
          <w:rFonts w:ascii="Courier" w:hAnsi="Courier"/>
          <w:b/>
          <w:color w:val="000000"/>
        </w:rPr>
        <w:t xml:space="preserve"> (</w:t>
      </w:r>
      <w:r w:rsidRPr="00357CA7">
        <w:rPr>
          <w:color w:val="000000"/>
        </w:rPr>
        <w:t>median household income</w:t>
      </w:r>
      <w:r>
        <w:rPr>
          <w:rFonts w:ascii="Courier" w:hAnsi="Courier"/>
          <w:b/>
          <w:color w:val="000000"/>
        </w:rPr>
        <w:t xml:space="preserve">), </w:t>
      </w:r>
      <w:r w:rsidRPr="00C2035C">
        <w:rPr>
          <w:color w:val="000000"/>
        </w:rPr>
        <w:t xml:space="preserve">and click </w:t>
      </w:r>
      <w:r w:rsidRPr="00C2035C">
        <w:rPr>
          <w:rFonts w:ascii="Courier-Bold" w:hAnsi="Courier-Bold" w:cs="Courier-Bold"/>
          <w:b/>
          <w:bCs/>
          <w:color w:val="000000"/>
        </w:rPr>
        <w:t>OK</w:t>
      </w:r>
      <w:r w:rsidRPr="00C2035C">
        <w:rPr>
          <w:color w:val="000000"/>
        </w:rPr>
        <w:t>.</w:t>
      </w:r>
    </w:p>
    <w:p w14:paraId="11284412" w14:textId="77777777" w:rsidR="00744C60" w:rsidRDefault="00744C60" w:rsidP="00744C60">
      <w:pPr>
        <w:autoSpaceDE w:val="0"/>
        <w:autoSpaceDN w:val="0"/>
        <w:adjustRightInd w:val="0"/>
        <w:jc w:val="center"/>
        <w:rPr>
          <w:color w:val="000000"/>
        </w:rPr>
      </w:pPr>
      <w:r w:rsidRPr="00DB5464">
        <w:rPr>
          <w:noProof/>
          <w:lang w:eastAsia="en-US"/>
        </w:rPr>
        <w:drawing>
          <wp:inline distT="0" distB="0" distL="0" distR="0" wp14:anchorId="51295068" wp14:editId="38FE87CA">
            <wp:extent cx="4163060" cy="287147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63060" cy="2871470"/>
                    </a:xfrm>
                    <a:prstGeom prst="rect">
                      <a:avLst/>
                    </a:prstGeom>
                    <a:noFill/>
                    <a:ln>
                      <a:noFill/>
                    </a:ln>
                  </pic:spPr>
                </pic:pic>
              </a:graphicData>
            </a:graphic>
          </wp:inline>
        </w:drawing>
      </w:r>
    </w:p>
    <w:p w14:paraId="50C81B23" w14:textId="77777777" w:rsidR="00744C60" w:rsidRDefault="00744C60" w:rsidP="00744C60">
      <w:pPr>
        <w:autoSpaceDE w:val="0"/>
        <w:autoSpaceDN w:val="0"/>
        <w:adjustRightInd w:val="0"/>
        <w:rPr>
          <w:color w:val="000000"/>
        </w:rPr>
      </w:pPr>
      <w:r>
        <w:rPr>
          <w:color w:val="000000"/>
        </w:rPr>
        <w:t xml:space="preserve">II) Brushing- </w:t>
      </w:r>
      <w:r w:rsidRPr="000079B8">
        <w:rPr>
          <w:color w:val="000000"/>
        </w:rPr>
        <w:t>You can move the mouse around the PCP and</w:t>
      </w:r>
      <w:r>
        <w:rPr>
          <w:color w:val="000000"/>
        </w:rPr>
        <w:t xml:space="preserve"> highlight portions of the plot (“brushing”) to observe the multivariate relationship in a dynamic fashion.</w:t>
      </w:r>
    </w:p>
    <w:p w14:paraId="27C5FB30" w14:textId="77777777" w:rsidR="00744C60" w:rsidRDefault="00744C60" w:rsidP="00744C60">
      <w:pPr>
        <w:autoSpaceDE w:val="0"/>
        <w:autoSpaceDN w:val="0"/>
        <w:adjustRightInd w:val="0"/>
        <w:rPr>
          <w:color w:val="000000"/>
        </w:rPr>
      </w:pPr>
    </w:p>
    <w:p w14:paraId="7142225F" w14:textId="77777777" w:rsidR="00744C60" w:rsidRDefault="00744C60" w:rsidP="00744C60">
      <w:pPr>
        <w:autoSpaceDE w:val="0"/>
        <w:autoSpaceDN w:val="0"/>
        <w:adjustRightInd w:val="0"/>
        <w:rPr>
          <w:color w:val="000000"/>
        </w:rPr>
      </w:pPr>
      <w:r w:rsidRPr="00357CA7">
        <w:rPr>
          <w:b/>
          <w:color w:val="000000"/>
        </w:rPr>
        <w:t>Maximize</w:t>
      </w:r>
      <w:r>
        <w:rPr>
          <w:color w:val="000000"/>
        </w:rPr>
        <w:t xml:space="preserve"> the PCP window. Then, w</w:t>
      </w:r>
      <w:r w:rsidRPr="00C2035C">
        <w:rPr>
          <w:color w:val="000000"/>
        </w:rPr>
        <w:t xml:space="preserve">ith the </w:t>
      </w:r>
      <w:r w:rsidRPr="00C2035C">
        <w:rPr>
          <w:rFonts w:ascii="Courier-Bold" w:hAnsi="Courier-Bold" w:cs="Courier-Bold"/>
          <w:b/>
          <w:bCs/>
          <w:color w:val="000000"/>
        </w:rPr>
        <w:t xml:space="preserve">Ctrl </w:t>
      </w:r>
      <w:r w:rsidRPr="00C2035C">
        <w:rPr>
          <w:color w:val="000000"/>
        </w:rPr>
        <w:t>button depressed, click, drag, and release to create a small box in the</w:t>
      </w:r>
      <w:r>
        <w:rPr>
          <w:color w:val="000000"/>
        </w:rPr>
        <w:t xml:space="preserve"> </w:t>
      </w:r>
      <w:r w:rsidRPr="00C2035C">
        <w:rPr>
          <w:color w:val="000000"/>
        </w:rPr>
        <w:t>scatter plot window. It will flash for a couple of seconds, and then become continuously active.</w:t>
      </w:r>
      <w:r>
        <w:rPr>
          <w:color w:val="000000"/>
        </w:rPr>
        <w:t xml:space="preserve"> </w:t>
      </w:r>
      <w:r w:rsidRPr="00C2035C">
        <w:rPr>
          <w:color w:val="000000"/>
        </w:rPr>
        <w:t xml:space="preserve">You can move it around the </w:t>
      </w:r>
      <w:r>
        <w:rPr>
          <w:color w:val="000000"/>
        </w:rPr>
        <w:t>PCP</w:t>
      </w:r>
      <w:r w:rsidRPr="00C2035C">
        <w:rPr>
          <w:color w:val="000000"/>
        </w:rPr>
        <w:t xml:space="preserve"> and dynamically highlight portions of the plot</w:t>
      </w:r>
      <w:r>
        <w:rPr>
          <w:color w:val="000000"/>
        </w:rPr>
        <w:t xml:space="preserve"> </w:t>
      </w:r>
      <w:r w:rsidRPr="00C2035C">
        <w:rPr>
          <w:color w:val="000000"/>
        </w:rPr>
        <w:t xml:space="preserve">(“brushing”), all the while viewing the active selections in the map (“linking”). </w:t>
      </w:r>
      <w:r>
        <w:rPr>
          <w:color w:val="000000"/>
        </w:rPr>
        <w:t xml:space="preserve">Brushing makes most sense when you move the selection “box” along one of the three parallel variable axes (top, middle, or bottom). Doing this allows you to visualize a set of observations (in this case each observation is a census tract) with similar values for one of the three variables and how they vary across the range of the remaining two variables.  </w:t>
      </w:r>
      <w:r w:rsidRPr="00C2035C">
        <w:rPr>
          <w:color w:val="000000"/>
        </w:rPr>
        <w:t>Simply click the</w:t>
      </w:r>
      <w:r>
        <w:rPr>
          <w:color w:val="000000"/>
        </w:rPr>
        <w:t xml:space="preserve"> </w:t>
      </w:r>
      <w:r w:rsidRPr="00C2035C">
        <w:rPr>
          <w:color w:val="000000"/>
        </w:rPr>
        <w:t>mouse to end the brushing.</w:t>
      </w:r>
    </w:p>
    <w:p w14:paraId="112D90B9" w14:textId="77777777" w:rsidR="00744C60" w:rsidRDefault="00744C60" w:rsidP="00744C60">
      <w:pPr>
        <w:autoSpaceDE w:val="0"/>
        <w:autoSpaceDN w:val="0"/>
        <w:adjustRightInd w:val="0"/>
        <w:rPr>
          <w:color w:val="000000"/>
        </w:rPr>
      </w:pPr>
    </w:p>
    <w:p w14:paraId="1C15C693" w14:textId="77777777" w:rsidR="00744C60" w:rsidRDefault="00744C60" w:rsidP="00744C60">
      <w:pPr>
        <w:autoSpaceDE w:val="0"/>
        <w:autoSpaceDN w:val="0"/>
        <w:adjustRightInd w:val="0"/>
        <w:jc w:val="center"/>
        <w:rPr>
          <w:color w:val="000000"/>
        </w:rPr>
      </w:pPr>
      <w:r w:rsidRPr="00DB5464">
        <w:rPr>
          <w:noProof/>
          <w:lang w:eastAsia="en-US"/>
        </w:rPr>
        <w:drawing>
          <wp:inline distT="0" distB="0" distL="0" distR="0" wp14:anchorId="17AC1A57" wp14:editId="407B39CC">
            <wp:extent cx="4876800" cy="37376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76800" cy="3737610"/>
                    </a:xfrm>
                    <a:prstGeom prst="rect">
                      <a:avLst/>
                    </a:prstGeom>
                    <a:noFill/>
                    <a:ln>
                      <a:noFill/>
                    </a:ln>
                  </pic:spPr>
                </pic:pic>
              </a:graphicData>
            </a:graphic>
          </wp:inline>
        </w:drawing>
      </w:r>
    </w:p>
    <w:p w14:paraId="0A6FC62E" w14:textId="77777777" w:rsidR="00744C60" w:rsidRDefault="00744C60" w:rsidP="00744C60">
      <w:pPr>
        <w:autoSpaceDE w:val="0"/>
        <w:autoSpaceDN w:val="0"/>
        <w:adjustRightInd w:val="0"/>
        <w:rPr>
          <w:b/>
          <w:color w:val="000000"/>
        </w:rPr>
      </w:pPr>
    </w:p>
    <w:p w14:paraId="7D127ED7" w14:textId="77777777" w:rsidR="00744C60" w:rsidRPr="00D27F73" w:rsidRDefault="00744C60" w:rsidP="00744C60">
      <w:pPr>
        <w:autoSpaceDE w:val="0"/>
        <w:autoSpaceDN w:val="0"/>
        <w:adjustRightInd w:val="0"/>
        <w:rPr>
          <w:b/>
          <w:color w:val="000000"/>
        </w:rPr>
      </w:pPr>
      <w:r>
        <w:rPr>
          <w:b/>
          <w:color w:val="000000"/>
        </w:rPr>
        <w:t>F</w:t>
      </w:r>
      <w:r w:rsidRPr="00D27F73">
        <w:rPr>
          <w:b/>
          <w:color w:val="000000"/>
        </w:rPr>
        <w:t>. Close project</w:t>
      </w:r>
    </w:p>
    <w:p w14:paraId="4998FDC8" w14:textId="77777777" w:rsidR="00744C60" w:rsidRDefault="00744C60" w:rsidP="00744C60">
      <w:pPr>
        <w:autoSpaceDE w:val="0"/>
        <w:autoSpaceDN w:val="0"/>
        <w:adjustRightInd w:val="0"/>
        <w:rPr>
          <w:color w:val="000000"/>
        </w:rPr>
      </w:pPr>
    </w:p>
    <w:p w14:paraId="0D4CCF48" w14:textId="77777777" w:rsidR="00744C60" w:rsidRDefault="00744C60" w:rsidP="00744C60">
      <w:pPr>
        <w:autoSpaceDE w:val="0"/>
        <w:autoSpaceDN w:val="0"/>
        <w:adjustRightInd w:val="0"/>
        <w:rPr>
          <w:color w:val="000000"/>
        </w:rPr>
      </w:pPr>
      <w:r>
        <w:rPr>
          <w:color w:val="000000"/>
        </w:rPr>
        <w:t xml:space="preserve">Go to </w:t>
      </w:r>
      <w:r>
        <w:rPr>
          <w:rFonts w:ascii="Courier" w:hAnsi="Courier"/>
          <w:b/>
          <w:color w:val="000000"/>
        </w:rPr>
        <w:t>File &gt; Close Project</w:t>
      </w:r>
      <w:r>
        <w:rPr>
          <w:color w:val="000000"/>
        </w:rPr>
        <w:t>.</w:t>
      </w:r>
    </w:p>
    <w:p w14:paraId="56B8A6AA" w14:textId="77777777" w:rsidR="00744C60" w:rsidRDefault="00744C60" w:rsidP="00744C60">
      <w:pPr>
        <w:autoSpaceDE w:val="0"/>
        <w:autoSpaceDN w:val="0"/>
        <w:adjustRightInd w:val="0"/>
        <w:rPr>
          <w:color w:val="000000"/>
        </w:rPr>
      </w:pPr>
    </w:p>
    <w:p w14:paraId="04DEB9BA" w14:textId="77777777" w:rsidR="00744C60" w:rsidRDefault="00744C60" w:rsidP="00744C60">
      <w:pPr>
        <w:autoSpaceDE w:val="0"/>
        <w:autoSpaceDN w:val="0"/>
        <w:adjustRightInd w:val="0"/>
        <w:rPr>
          <w:color w:val="000000"/>
        </w:rPr>
      </w:pPr>
      <w:r>
        <w:rPr>
          <w:color w:val="000000"/>
        </w:rPr>
        <w:t xml:space="preserve">To exit </w:t>
      </w:r>
      <w:r w:rsidRPr="00D27F73">
        <w:rPr>
          <w:rFonts w:ascii="Courier" w:hAnsi="Courier"/>
          <w:b/>
          <w:color w:val="000000"/>
        </w:rPr>
        <w:t xml:space="preserve">GeoDa, </w:t>
      </w:r>
      <w:r w:rsidRPr="00357CA7">
        <w:rPr>
          <w:color w:val="000000"/>
        </w:rPr>
        <w:t>go to</w:t>
      </w:r>
      <w:r w:rsidRPr="00D27F73">
        <w:rPr>
          <w:rFonts w:ascii="Courier" w:hAnsi="Courier"/>
          <w:b/>
          <w:color w:val="000000"/>
        </w:rPr>
        <w:t xml:space="preserve"> File &gt; Exit</w:t>
      </w:r>
      <w:r>
        <w:rPr>
          <w:color w:val="000000"/>
        </w:rPr>
        <w:t>.</w:t>
      </w:r>
    </w:p>
    <w:p w14:paraId="6F87D29C" w14:textId="77777777" w:rsidR="00744C60" w:rsidRDefault="00744C60" w:rsidP="00744C60">
      <w:pPr>
        <w:autoSpaceDE w:val="0"/>
        <w:autoSpaceDN w:val="0"/>
        <w:adjustRightInd w:val="0"/>
        <w:rPr>
          <w:b/>
          <w:color w:val="000000"/>
        </w:rPr>
      </w:pPr>
    </w:p>
    <w:p w14:paraId="48A793CC" w14:textId="77777777" w:rsidR="00744C60" w:rsidRDefault="00744C60" w:rsidP="00744C60">
      <w:pPr>
        <w:autoSpaceDE w:val="0"/>
        <w:autoSpaceDN w:val="0"/>
        <w:adjustRightInd w:val="0"/>
        <w:rPr>
          <w:b/>
          <w:color w:val="000000"/>
        </w:rPr>
      </w:pPr>
      <w:r>
        <w:rPr>
          <w:b/>
          <w:color w:val="000000"/>
        </w:rPr>
        <w:t>G</w:t>
      </w:r>
      <w:r w:rsidRPr="00DA7207">
        <w:rPr>
          <w:b/>
          <w:color w:val="000000"/>
        </w:rPr>
        <w:t xml:space="preserve">. </w:t>
      </w:r>
      <w:r>
        <w:rPr>
          <w:b/>
          <w:color w:val="000000"/>
        </w:rPr>
        <w:t>Extension</w:t>
      </w:r>
    </w:p>
    <w:p w14:paraId="5FDDCCF4" w14:textId="77777777" w:rsidR="00744C60" w:rsidRDefault="00744C60" w:rsidP="00744C60">
      <w:pPr>
        <w:autoSpaceDE w:val="0"/>
        <w:autoSpaceDN w:val="0"/>
        <w:adjustRightInd w:val="0"/>
        <w:rPr>
          <w:b/>
          <w:color w:val="000000"/>
        </w:rPr>
      </w:pPr>
    </w:p>
    <w:p w14:paraId="5B0C904B" w14:textId="77777777" w:rsidR="00744C60" w:rsidRDefault="00744C60" w:rsidP="00744C60">
      <w:pPr>
        <w:autoSpaceDE w:val="0"/>
        <w:autoSpaceDN w:val="0"/>
        <w:adjustRightInd w:val="0"/>
        <w:rPr>
          <w:color w:val="000000"/>
        </w:rPr>
      </w:pPr>
      <w:r w:rsidRPr="008401F7">
        <w:rPr>
          <w:color w:val="000000"/>
        </w:rPr>
        <w:t>Please use</w:t>
      </w:r>
      <w:r>
        <w:rPr>
          <w:b/>
          <w:color w:val="000000"/>
        </w:rPr>
        <w:t xml:space="preserve"> Percent Homeowners (t0p_own) </w:t>
      </w:r>
      <w:r w:rsidRPr="008401F7">
        <w:rPr>
          <w:color w:val="000000"/>
        </w:rPr>
        <w:t>or</w:t>
      </w:r>
      <w:r>
        <w:rPr>
          <w:b/>
          <w:color w:val="000000"/>
        </w:rPr>
        <w:t xml:space="preserve"> </w:t>
      </w:r>
      <w:r>
        <w:rPr>
          <w:color w:val="000000"/>
        </w:rPr>
        <w:t>a variable of your own interest</w:t>
      </w:r>
      <w:r>
        <w:rPr>
          <w:b/>
          <w:color w:val="000000"/>
        </w:rPr>
        <w:t xml:space="preserve"> </w:t>
      </w:r>
      <w:r>
        <w:rPr>
          <w:color w:val="000000"/>
        </w:rPr>
        <w:t>and try again.</w:t>
      </w:r>
      <w:r w:rsidRPr="008401F7">
        <w:rPr>
          <w:color w:val="000000"/>
        </w:rPr>
        <w:t xml:space="preserve"> </w:t>
      </w:r>
      <w:r>
        <w:rPr>
          <w:color w:val="000000"/>
        </w:rPr>
        <w:t>It may take a while to become comfortable with the linking and brushing, particularly in the multivariate setting.</w:t>
      </w:r>
    </w:p>
    <w:p w14:paraId="0C087D6B" w14:textId="77777777" w:rsidR="00744C60" w:rsidRDefault="00744C60" w:rsidP="00744C60">
      <w:pPr>
        <w:autoSpaceDE w:val="0"/>
        <w:autoSpaceDN w:val="0"/>
        <w:adjustRightInd w:val="0"/>
        <w:rPr>
          <w:color w:val="000000"/>
        </w:rPr>
      </w:pPr>
    </w:p>
    <w:p w14:paraId="3CC02220" w14:textId="77777777" w:rsidR="00744C60" w:rsidRPr="00DA7207" w:rsidRDefault="00744C60" w:rsidP="00744C60">
      <w:pPr>
        <w:autoSpaceDE w:val="0"/>
        <w:autoSpaceDN w:val="0"/>
        <w:adjustRightInd w:val="0"/>
        <w:rPr>
          <w:b/>
          <w:color w:val="000000"/>
        </w:rPr>
      </w:pPr>
      <w:r w:rsidRPr="00DA7207">
        <w:rPr>
          <w:b/>
          <w:color w:val="000000"/>
        </w:rPr>
        <w:t>Summary</w:t>
      </w:r>
    </w:p>
    <w:p w14:paraId="31E9FE91" w14:textId="77777777" w:rsidR="00744C60" w:rsidRDefault="00744C60" w:rsidP="00744C60">
      <w:pPr>
        <w:autoSpaceDE w:val="0"/>
        <w:autoSpaceDN w:val="0"/>
        <w:adjustRightInd w:val="0"/>
        <w:rPr>
          <w:color w:val="000000"/>
        </w:rPr>
      </w:pPr>
    </w:p>
    <w:p w14:paraId="78D7CB73" w14:textId="77777777" w:rsidR="00744C60" w:rsidRDefault="00744C60" w:rsidP="00744C60">
      <w:pPr>
        <w:autoSpaceDE w:val="0"/>
        <w:autoSpaceDN w:val="0"/>
        <w:adjustRightInd w:val="0"/>
        <w:rPr>
          <w:color w:val="000000"/>
        </w:rPr>
      </w:pPr>
      <w:r>
        <w:rPr>
          <w:color w:val="000000"/>
        </w:rPr>
        <w:t>Now you have learned the main mapping functions and options of GeoDa. You should know your way around GeoDa. You should be able to carry out basic exploratory data analysis and understand the ideas behind those techniques.</w:t>
      </w:r>
    </w:p>
    <w:p w14:paraId="09A505A0" w14:textId="77777777" w:rsidR="00744C60" w:rsidRPr="000C44E5" w:rsidRDefault="00744C60" w:rsidP="00744C60"/>
    <w:p w14:paraId="1AD56E92" w14:textId="77777777" w:rsidR="00744C60" w:rsidRPr="000C44E5" w:rsidRDefault="00744C60" w:rsidP="00744C60"/>
    <w:p w14:paraId="08FF874C" w14:textId="77777777" w:rsidR="00744C60" w:rsidRPr="000C44E5" w:rsidRDefault="00744C60" w:rsidP="00744C60"/>
    <w:p w14:paraId="4DF6212F" w14:textId="77777777" w:rsidR="00744C60" w:rsidRPr="000C44E5" w:rsidRDefault="00744C60" w:rsidP="00744C60">
      <w:pPr>
        <w:tabs>
          <w:tab w:val="left" w:pos="5798"/>
        </w:tabs>
      </w:pPr>
      <w:r>
        <w:tab/>
      </w:r>
    </w:p>
    <w:p w14:paraId="7663F937" w14:textId="77777777" w:rsidR="00EB513E" w:rsidRDefault="00EB513E"/>
    <w:sectPr w:rsidR="00EB513E" w:rsidSect="0015045B">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D2FFC" w14:textId="77777777" w:rsidR="00525307" w:rsidRDefault="00525307" w:rsidP="00744C60">
      <w:r>
        <w:separator/>
      </w:r>
    </w:p>
  </w:endnote>
  <w:endnote w:type="continuationSeparator" w:id="0">
    <w:p w14:paraId="2078D4CB" w14:textId="77777777" w:rsidR="00525307" w:rsidRDefault="00525307" w:rsidP="00744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w:panose1 w:val="02000500000000000000"/>
    <w:charset w:val="00"/>
    <w:family w:val="roman"/>
    <w:pitch w:val="fixed"/>
    <w:sig w:usb0="00000003" w:usb1="00000000" w:usb2="00000000" w:usb3="00000000" w:csb0="00000001" w:csb1="00000000"/>
  </w:font>
  <w:font w:name="Courier-Bold">
    <w:charset w:val="00"/>
    <w:family w:val="roman"/>
    <w:pitch w:val="fixed"/>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497A0" w14:textId="77777777" w:rsidR="0050301C" w:rsidRDefault="000170C8" w:rsidP="00C203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59A106" w14:textId="77777777" w:rsidR="0050301C" w:rsidRDefault="00525307" w:rsidP="00C2035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B5825" w14:textId="77777777" w:rsidR="0050301C" w:rsidRDefault="000170C8" w:rsidP="001E3891">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525307">
      <w:rPr>
        <w:rStyle w:val="PageNumber"/>
        <w:noProof/>
      </w:rPr>
      <w:t>1</w:t>
    </w:r>
    <w:r>
      <w:rPr>
        <w:rStyle w:val="PageNumber"/>
      </w:rPr>
      <w:fldChar w:fldCharType="end"/>
    </w:r>
  </w:p>
  <w:p w14:paraId="2EC158B6" w14:textId="77777777" w:rsidR="0050301C" w:rsidRPr="0015045B" w:rsidRDefault="000170C8" w:rsidP="001E3891">
    <w:pPr>
      <w:pStyle w:val="Footer"/>
      <w:ind w:right="360"/>
      <w:jc w:val="center"/>
    </w:pPr>
    <w:r>
      <w:t>Center for Geographic Analysis</w:t>
    </w:r>
  </w:p>
  <w:p w14:paraId="4A750CB7" w14:textId="77777777" w:rsidR="0050301C" w:rsidRPr="001E3891" w:rsidRDefault="00525307" w:rsidP="001E389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F383B" w14:textId="77777777" w:rsidR="005D3FEF" w:rsidRDefault="005D3FE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7F461" w14:textId="77777777" w:rsidR="00525307" w:rsidRDefault="00525307" w:rsidP="00744C60">
      <w:r>
        <w:separator/>
      </w:r>
    </w:p>
  </w:footnote>
  <w:footnote w:type="continuationSeparator" w:id="0">
    <w:p w14:paraId="482FB6FC" w14:textId="77777777" w:rsidR="00525307" w:rsidRDefault="00525307" w:rsidP="00744C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8FEAA" w14:textId="77777777" w:rsidR="005D3FEF" w:rsidRDefault="005D3FE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770B5" w14:textId="67896F58" w:rsidR="00744C60" w:rsidRPr="00744C60" w:rsidRDefault="00744C60">
    <w:pPr>
      <w:pStyle w:val="Header"/>
      <w:rPr>
        <w:i/>
        <w:sz w:val="18"/>
        <w:szCs w:val="18"/>
      </w:rPr>
    </w:pPr>
    <w:r w:rsidRPr="00744C60">
      <w:rPr>
        <w:i/>
        <w:sz w:val="18"/>
        <w:szCs w:val="18"/>
      </w:rPr>
      <w:t>GIS Institute</w:t>
    </w:r>
    <w:r w:rsidRPr="00744C60">
      <w:rPr>
        <w:i/>
        <w:sz w:val="18"/>
        <w:szCs w:val="18"/>
      </w:rPr>
      <w:tab/>
    </w:r>
    <w:r w:rsidRPr="00744C60">
      <w:rPr>
        <w:i/>
        <w:sz w:val="18"/>
        <w:szCs w:val="18"/>
      </w:rPr>
      <w:tab/>
      <w:t>Geoda</w:t>
    </w:r>
    <w:r w:rsidR="005D3FEF">
      <w:rPr>
        <w:i/>
        <w:sz w:val="18"/>
        <w:szCs w:val="18"/>
      </w:rPr>
      <w:t>1</w:t>
    </w:r>
  </w:p>
  <w:p w14:paraId="0A6B8A94" w14:textId="5FFF7DC9" w:rsidR="00744C60" w:rsidRPr="00744C60" w:rsidRDefault="00744C60">
    <w:pPr>
      <w:pStyle w:val="Header"/>
      <w:rPr>
        <w:sz w:val="18"/>
        <w:szCs w:val="18"/>
      </w:rPr>
    </w:pPr>
    <w:r w:rsidRPr="00744C60">
      <w:rPr>
        <w:i/>
        <w:sz w:val="18"/>
        <w:szCs w:val="18"/>
      </w:rPr>
      <w:t>Harvard University</w:t>
    </w:r>
    <w:bookmarkStart w:id="1" w:name="_GoBack"/>
    <w:bookmarkEnd w:id="1"/>
  </w:p>
  <w:p w14:paraId="5AAFF36E" w14:textId="77777777" w:rsidR="0050301C" w:rsidRPr="00744C60" w:rsidRDefault="00525307" w:rsidP="001E3891">
    <w:pPr>
      <w:autoSpaceDE w:val="0"/>
      <w:autoSpaceDN w:val="0"/>
      <w:adjustRightInd w:val="0"/>
      <w:rPr>
        <w:bCs/>
        <w:color w:val="000000"/>
        <w:sz w:val="18"/>
        <w:szCs w:val="18"/>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65B80" w14:textId="77777777" w:rsidR="005D3FEF" w:rsidRDefault="005D3F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C60"/>
    <w:rsid w:val="000170C8"/>
    <w:rsid w:val="000A002B"/>
    <w:rsid w:val="00422B2E"/>
    <w:rsid w:val="00525307"/>
    <w:rsid w:val="005D3FEF"/>
    <w:rsid w:val="00744C60"/>
    <w:rsid w:val="00E22CE2"/>
    <w:rsid w:val="00EB513E"/>
  </w:rsids>
  <m:mathPr>
    <m:mathFont m:val="Cambria Math"/>
    <m:brkBin m:val="before"/>
    <m:brkBinSub m:val="--"/>
    <m:smallFrac m:val="0"/>
    <m:dispDef/>
    <m:lMargin m:val="0"/>
    <m:rMargin m:val="0"/>
    <m:defJc m:val="centerGroup"/>
    <m:wrapIndent m:val="1440"/>
    <m:intLim m:val="subSup"/>
    <m:naryLim m:val="undOvr"/>
  </m:mathPr>
  <w:themeFontLang w:val="en-CA"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23F5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4C60"/>
    <w:rPr>
      <w:rFonts w:ascii="Times New Roman" w:eastAsia="SimSun" w:hAnsi="Times New Roman" w:cs="Times New Roman"/>
      <w:lang w:val="en-US" w:eastAsia="zh-CN"/>
    </w:rPr>
  </w:style>
  <w:style w:type="paragraph" w:styleId="Heading1">
    <w:name w:val="heading 1"/>
    <w:basedOn w:val="Normal"/>
    <w:next w:val="Normal"/>
    <w:link w:val="Heading1Char"/>
    <w:qFormat/>
    <w:rsid w:val="00744C60"/>
    <w:pPr>
      <w:keepNext/>
      <w:widowControl w:val="0"/>
      <w:pBdr>
        <w:bottom w:val="single" w:sz="4" w:space="1" w:color="auto"/>
      </w:pBdr>
      <w:spacing w:before="100" w:beforeAutospacing="1"/>
      <w:jc w:val="center"/>
      <w:outlineLvl w:val="0"/>
    </w:pPr>
    <w:rPr>
      <w:rFonts w:ascii="Arial" w:eastAsia="Times New Roman" w:hAnsi="Arial"/>
      <w:b/>
      <w:snapToGrid w:val="0"/>
      <w:color w:val="00000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4C60"/>
    <w:rPr>
      <w:rFonts w:ascii="Arial" w:eastAsia="Times New Roman" w:hAnsi="Arial" w:cs="Times New Roman"/>
      <w:b/>
      <w:snapToGrid w:val="0"/>
      <w:color w:val="000000"/>
      <w:szCs w:val="20"/>
      <w:lang w:val="en-US" w:eastAsia="ko-KR"/>
    </w:rPr>
  </w:style>
  <w:style w:type="paragraph" w:styleId="Footer">
    <w:name w:val="footer"/>
    <w:basedOn w:val="Normal"/>
    <w:link w:val="FooterChar"/>
    <w:rsid w:val="00744C60"/>
    <w:pPr>
      <w:tabs>
        <w:tab w:val="center" w:pos="4320"/>
        <w:tab w:val="right" w:pos="8640"/>
      </w:tabs>
    </w:pPr>
  </w:style>
  <w:style w:type="character" w:customStyle="1" w:styleId="FooterChar">
    <w:name w:val="Footer Char"/>
    <w:basedOn w:val="DefaultParagraphFont"/>
    <w:link w:val="Footer"/>
    <w:rsid w:val="00744C60"/>
    <w:rPr>
      <w:rFonts w:ascii="Times New Roman" w:eastAsia="SimSun" w:hAnsi="Times New Roman" w:cs="Times New Roman"/>
      <w:lang w:val="en-US" w:eastAsia="zh-CN"/>
    </w:rPr>
  </w:style>
  <w:style w:type="character" w:styleId="PageNumber">
    <w:name w:val="page number"/>
    <w:basedOn w:val="DefaultParagraphFont"/>
    <w:rsid w:val="00744C60"/>
  </w:style>
  <w:style w:type="character" w:styleId="Hyperlink">
    <w:name w:val="Hyperlink"/>
    <w:rsid w:val="00744C60"/>
    <w:rPr>
      <w:color w:val="0000FF"/>
      <w:u w:val="single"/>
    </w:rPr>
  </w:style>
  <w:style w:type="paragraph" w:styleId="NormalWeb">
    <w:name w:val="Normal (Web)"/>
    <w:basedOn w:val="Normal"/>
    <w:uiPriority w:val="99"/>
    <w:unhideWhenUsed/>
    <w:rsid w:val="00744C60"/>
    <w:pPr>
      <w:spacing w:before="100" w:beforeAutospacing="1" w:after="100" w:afterAutospacing="1"/>
    </w:pPr>
    <w:rPr>
      <w:rFonts w:eastAsia="Times New Roman"/>
      <w:lang w:eastAsia="en-US"/>
    </w:rPr>
  </w:style>
  <w:style w:type="paragraph" w:styleId="Header">
    <w:name w:val="header"/>
    <w:basedOn w:val="Normal"/>
    <w:link w:val="HeaderChar"/>
    <w:uiPriority w:val="99"/>
    <w:unhideWhenUsed/>
    <w:rsid w:val="00744C60"/>
    <w:pPr>
      <w:tabs>
        <w:tab w:val="center" w:pos="4680"/>
        <w:tab w:val="right" w:pos="9360"/>
      </w:tabs>
    </w:pPr>
  </w:style>
  <w:style w:type="character" w:customStyle="1" w:styleId="HeaderChar">
    <w:name w:val="Header Char"/>
    <w:basedOn w:val="DefaultParagraphFont"/>
    <w:link w:val="Header"/>
    <w:uiPriority w:val="99"/>
    <w:rsid w:val="00744C60"/>
    <w:rPr>
      <w:rFonts w:ascii="Times New Roman" w:eastAsia="SimSun" w:hAnsi="Times New Roman" w:cs="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3.interscience.wiley.com/journal/118569676/abstract?CRETRY=1&amp;SRETRY=0" TargetMode="External"/><Relationship Id="rId20" Type="http://schemas.openxmlformats.org/officeDocument/2006/relationships/image" Target="media/image10.png"/><Relationship Id="rId21" Type="http://schemas.openxmlformats.org/officeDocument/2006/relationships/image" Target="media/image11.png"/><Relationship Id="rId22" Type="http://schemas.openxmlformats.org/officeDocument/2006/relationships/image" Target="media/image12.png"/><Relationship Id="rId23" Type="http://schemas.openxmlformats.org/officeDocument/2006/relationships/image" Target="media/image13.png"/><Relationship Id="rId24" Type="http://schemas.openxmlformats.org/officeDocument/2006/relationships/header" Target="header1.xml"/><Relationship Id="rId25" Type="http://schemas.openxmlformats.org/officeDocument/2006/relationships/header" Target="header2.xm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header" Target="header3.xml"/><Relationship Id="rId29" Type="http://schemas.openxmlformats.org/officeDocument/2006/relationships/footer" Target="footer3.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image" Target="media/image1.emf"/><Relationship Id="rId11" Type="http://schemas.openxmlformats.org/officeDocument/2006/relationships/oleObject" Target="embeddings/Microsoft_Excel_97_-_2004_Worksheet1.xls"/><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image" Target="media/image8.png"/><Relationship Id="rId19" Type="http://schemas.openxmlformats.org/officeDocument/2006/relationships/image" Target="media/image9.png"/><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geodacenter.asu.edu/software/downloads" TargetMode="External"/><Relationship Id="rId7" Type="http://schemas.openxmlformats.org/officeDocument/2006/relationships/hyperlink" Target="http://www.nsf.gov/" TargetMode="External"/><Relationship Id="rId8" Type="http://schemas.openxmlformats.org/officeDocument/2006/relationships/hyperlink" Target="http://www.csi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1385</Words>
  <Characters>7898</Characters>
  <Application>Microsoft Macintosh Word</Application>
  <DocSecurity>0</DocSecurity>
  <Lines>65</Lines>
  <Paragraphs>18</Paragraphs>
  <ScaleCrop>false</ScaleCrop>
  <LinksUpToDate>false</LinksUpToDate>
  <CharactersWithSpaces>9265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Bell</dc:creator>
  <cp:keywords/>
  <dc:description/>
  <cp:lastModifiedBy>Scott Bell</cp:lastModifiedBy>
  <cp:revision>2</cp:revision>
  <dcterms:created xsi:type="dcterms:W3CDTF">2017-05-25T17:01:00Z</dcterms:created>
  <dcterms:modified xsi:type="dcterms:W3CDTF">2017-05-25T17:41:00Z</dcterms:modified>
</cp:coreProperties>
</file>